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BC843" w14:textId="23DB2012" w:rsidR="00C436D7" w:rsidRDefault="0007427A" w:rsidP="000C150F">
      <w:pPr>
        <w:tabs>
          <w:tab w:val="center" w:pos="0"/>
        </w:tabs>
        <w:suppressAutoHyphens w:val="0"/>
        <w:autoSpaceDN/>
        <w:spacing w:before="120" w:after="120" w:line="276" w:lineRule="auto"/>
        <w:contextualSpacing/>
        <w:jc w:val="center"/>
        <w:textAlignment w:val="auto"/>
        <w:rPr>
          <w:rFonts w:ascii="Tahoma" w:hAnsi="Tahoma" w:cs="Tahoma"/>
          <w:b/>
          <w:bCs/>
          <w:sz w:val="20"/>
        </w:rPr>
      </w:pPr>
      <w:sdt>
        <w:sdtPr>
          <w:rPr>
            <w:rFonts w:ascii="Tahoma" w:hAnsi="Tahoma" w:cs="Tahoma"/>
            <w:b/>
            <w:bCs/>
            <w:sz w:val="20"/>
          </w:rPr>
          <w:id w:val="1130816568"/>
          <w:placeholder>
            <w:docPart w:val="5A66884CBDF24FCEB8CCF47673DF7211"/>
          </w:placeholder>
          <w:text/>
        </w:sdtPr>
        <w:sdtEndPr/>
        <w:sdtContent>
          <w:r w:rsidR="00FF0999">
            <w:rPr>
              <w:rFonts w:ascii="Tahoma" w:hAnsi="Tahoma" w:cs="Tahoma"/>
              <w:b/>
              <w:bCs/>
              <w:sz w:val="20"/>
            </w:rPr>
            <w:t>„</w:t>
          </w:r>
          <w:r w:rsidR="00C436D7" w:rsidRPr="00C436D7">
            <w:rPr>
              <w:rFonts w:ascii="Tahoma" w:hAnsi="Tahoma" w:cs="Tahoma"/>
              <w:b/>
              <w:bCs/>
              <w:sz w:val="20"/>
            </w:rPr>
            <w:t>110/35/10 kV ŠILALĖS TP 110 kV S</w:t>
          </w:r>
          <w:r w:rsidR="00C436D7">
            <w:rPr>
              <w:rFonts w:ascii="Tahoma" w:hAnsi="Tahoma" w:cs="Tahoma"/>
              <w:b/>
              <w:bCs/>
              <w:sz w:val="20"/>
            </w:rPr>
            <w:t>KI</w:t>
          </w:r>
          <w:r w:rsidR="00C436D7" w:rsidRPr="00C436D7">
            <w:rPr>
              <w:rFonts w:ascii="Tahoma" w:hAnsi="Tahoma" w:cs="Tahoma"/>
              <w:b/>
              <w:bCs/>
              <w:sz w:val="20"/>
            </w:rPr>
            <w:t>RSTYKLOS REKONSTARVIM</w:t>
          </w:r>
          <w:r w:rsidR="00FF0999">
            <w:rPr>
              <w:rFonts w:ascii="Tahoma" w:hAnsi="Tahoma" w:cs="Tahoma"/>
              <w:b/>
              <w:bCs/>
              <w:sz w:val="20"/>
            </w:rPr>
            <w:t>AS“</w:t>
          </w:r>
        </w:sdtContent>
      </w:sdt>
      <w:r w:rsidR="00C436D7" w:rsidRPr="000C150F">
        <w:rPr>
          <w:rFonts w:ascii="Tahoma" w:hAnsi="Tahoma" w:cs="Tahoma"/>
          <w:b/>
          <w:bCs/>
          <w:sz w:val="20"/>
        </w:rPr>
        <w:t xml:space="preserve"> </w:t>
      </w:r>
    </w:p>
    <w:p w14:paraId="143DDD23" w14:textId="113E9CBE" w:rsidR="00C16CC7" w:rsidRPr="003E1AA7"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sz w:val="20"/>
        </w:rPr>
      </w:pPr>
      <w:r w:rsidRPr="000C150F">
        <w:rPr>
          <w:rFonts w:ascii="Tahoma" w:hAnsi="Tahoma" w:cs="Tahoma"/>
          <w:b/>
          <w:bCs/>
          <w:sz w:val="20"/>
        </w:rPr>
        <w:t xml:space="preserve">TECHNINIO PROJEKTO EKSPERTIZĖS </w:t>
      </w:r>
      <w:r w:rsidR="003E1AA7" w:rsidRPr="000C150F">
        <w:rPr>
          <w:rFonts w:ascii="Tahoma" w:hAnsi="Tahoma" w:cs="Tahoma"/>
          <w:b/>
          <w:bCs/>
          <w:sz w:val="20"/>
        </w:rPr>
        <w:t>PASLAUGŲ</w:t>
      </w:r>
      <w:r w:rsidR="003E1AA7" w:rsidRPr="003E1AA7">
        <w:rPr>
          <w:rFonts w:ascii="Tahoma" w:hAnsi="Tahoma" w:cs="Tahoma"/>
          <w:b/>
          <w:bCs/>
          <w:sz w:val="20"/>
        </w:rPr>
        <w:t xml:space="preserve"> PIRKIMO – PARDAVIMO SUTARTIS NR.</w:t>
      </w:r>
      <w:r w:rsidR="003E1AA7" w:rsidRPr="003E1AA7">
        <w:rPr>
          <w:rFonts w:ascii="Tahoma" w:hAnsi="Tahoma" w:cs="Tahoma"/>
          <w:sz w:val="20"/>
        </w:rPr>
        <w:t xml:space="preserve"> </w:t>
      </w:r>
    </w:p>
    <w:p w14:paraId="62F8EF34" w14:textId="509CD4B5" w:rsidR="007F72F8" w:rsidRDefault="003E1AA7" w:rsidP="000C150F">
      <w:pPr>
        <w:tabs>
          <w:tab w:val="center" w:pos="0"/>
        </w:tabs>
        <w:suppressAutoHyphens w:val="0"/>
        <w:autoSpaceDN/>
        <w:spacing w:before="120" w:after="120" w:line="276" w:lineRule="auto"/>
        <w:contextualSpacing/>
        <w:jc w:val="center"/>
        <w:textAlignment w:val="auto"/>
        <w:rPr>
          <w:rFonts w:ascii="Tahoma" w:hAnsi="Tahoma" w:cs="Tahoma"/>
          <w:bCs/>
          <w:sz w:val="20"/>
          <w:lang w:eastAsia="en-US"/>
        </w:rPr>
      </w:pPr>
      <w:r w:rsidRPr="003E1AA7">
        <w:rPr>
          <w:rFonts w:ascii="Tahoma" w:hAnsi="Tahoma" w:cs="Tahoma"/>
          <w:b/>
          <w:bCs/>
          <w:sz w:val="20"/>
        </w:rPr>
        <w:t>SPECIALIOSIOS SUTARTIES SĄLYGOS</w:t>
      </w:r>
      <w:r w:rsidR="000C150F">
        <w:rPr>
          <w:rFonts w:ascii="Tahoma" w:hAnsi="Tahoma" w:cs="Tahoma"/>
          <w:b/>
          <w:bCs/>
          <w:sz w:val="20"/>
        </w:rPr>
        <w:t xml:space="preserve"> </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379F7861" w:rsidR="00B2606F" w:rsidRDefault="0007427A"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253D84" w:rsidRPr="00253D84">
            <w:rPr>
              <w:rFonts w:ascii="Tahoma" w:hAnsi="Tahoma" w:cs="Tahoma"/>
              <w:sz w:val="20"/>
            </w:rPr>
            <w:t>LITGRID AB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w:t>
      </w:r>
      <w:r w:rsidR="00A13104" w:rsidRPr="00905FC1">
        <w:rPr>
          <w:rFonts w:ascii="Tahoma" w:hAnsi="Tahoma" w:cs="Tahoma"/>
          <w:sz w:val="20"/>
        </w:rPr>
        <w:t>atstovaujama</w:t>
      </w:r>
      <w:r w:rsidR="00A13104">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EBDBD95C6B4D4D88801DE530906107B7"/>
          </w:placeholder>
        </w:sdtPr>
        <w:sdtEndPr/>
        <w:sdtContent>
          <w:r w:rsidR="00A13104" w:rsidRPr="00253D84">
            <w:rPr>
              <w:rFonts w:ascii="Tahoma" w:hAnsi="Tahoma" w:cs="Tahoma"/>
              <w:sz w:val="20"/>
            </w:rPr>
            <w:t xml:space="preserve">Strateginės infrastruktūros departamento vadovo </w:t>
          </w:r>
          <w:r w:rsidR="00A13104">
            <w:rPr>
              <w:rFonts w:ascii="Tahoma" w:hAnsi="Tahoma" w:cs="Tahoma"/>
              <w:sz w:val="20"/>
            </w:rPr>
            <w:t>____________</w:t>
          </w:r>
        </w:sdtContent>
      </w:sdt>
      <w:r w:rsidR="00A13104">
        <w:rPr>
          <w:rFonts w:ascii="Tahoma" w:hAnsi="Tahoma" w:cs="Tahoma"/>
          <w:sz w:val="20"/>
        </w:rPr>
        <w:t xml:space="preserve">, veikiančio pagal 202_ m. </w:t>
      </w:r>
      <w:sdt>
        <w:sdtPr>
          <w:rPr>
            <w:rFonts w:ascii="Tahoma" w:hAnsi="Tahoma" w:cs="Tahoma"/>
            <w:sz w:val="20"/>
          </w:rPr>
          <w:alias w:val="nurodykite atstovavimo pagrindą"/>
          <w:tag w:val="nurodykite atstovavimo pagrindą"/>
          <w:id w:val="-1795367096"/>
          <w:placeholder>
            <w:docPart w:val="7130BBA092FF4EE0A2E11BE9E39864F0"/>
          </w:placeholder>
        </w:sdtPr>
        <w:sdtEndPr/>
        <w:sdtContent>
          <w:r w:rsidR="00A13104">
            <w:rPr>
              <w:rFonts w:ascii="Tahoma" w:hAnsi="Tahoma" w:cs="Tahoma"/>
              <w:sz w:val="20"/>
            </w:rPr>
            <w:t>_____</w:t>
          </w:r>
          <w:r w:rsidR="00A13104" w:rsidRPr="00253D84">
            <w:rPr>
              <w:rFonts w:ascii="Tahoma" w:hAnsi="Tahoma" w:cs="Tahoma"/>
              <w:sz w:val="20"/>
            </w:rPr>
            <w:t xml:space="preserve"> d. įgaliojimą Nr. </w:t>
          </w:r>
          <w:r w:rsidR="00A13104">
            <w:rPr>
              <w:rFonts w:ascii="Tahoma" w:hAnsi="Tahoma" w:cs="Tahoma"/>
              <w:sz w:val="20"/>
            </w:rPr>
            <w:t>_________</w:t>
          </w:r>
          <w:r w:rsidR="00A13104" w:rsidRPr="00253D84">
            <w:rPr>
              <w:rFonts w:ascii="Tahoma" w:hAnsi="Tahoma" w:cs="Tahoma"/>
              <w:sz w:val="20"/>
            </w:rPr>
            <w:t>, iš vienos pusės</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1711E738" w:rsidR="00C16CC7" w:rsidRPr="00905FC1" w:rsidRDefault="00035E20" w:rsidP="00106FB8">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139650054"/>
          <w:placeholder>
            <w:docPart w:val="876E08AB5F4147D6AF267C46C292FA03"/>
          </w:placeholder>
        </w:sdtPr>
        <w:sdtEndPr/>
        <w:sdtContent>
          <w:r>
            <w:rPr>
              <w:rFonts w:ascii="Tahoma" w:hAnsi="Tahoma" w:cs="Tahoma"/>
              <w:sz w:val="20"/>
            </w:rPr>
            <w:t>„</w:t>
          </w:r>
          <w:r w:rsidR="009D119B" w:rsidRPr="009D119B">
            <w:rPr>
              <w:rFonts w:ascii="Tahoma" w:hAnsi="Tahoma" w:cs="Tahoma"/>
              <w:sz w:val="20"/>
            </w:rPr>
            <w:t xml:space="preserve">Šventosios, Vaidotų, Šilalės TP </w:t>
          </w:r>
          <w:r w:rsidR="0090365B" w:rsidRPr="0069693D">
            <w:rPr>
              <w:rFonts w:ascii="Tahoma" w:hAnsi="Tahoma" w:cs="Tahoma"/>
              <w:sz w:val="20"/>
            </w:rPr>
            <w:t xml:space="preserve">skirstyklų </w:t>
          </w:r>
          <w:r w:rsidR="009D119B" w:rsidRPr="009D119B">
            <w:rPr>
              <w:rFonts w:ascii="Tahoma" w:hAnsi="Tahoma" w:cs="Tahoma"/>
              <w:sz w:val="20"/>
            </w:rPr>
            <w:t xml:space="preserve">ir 330 kV OL Aizkrauklė-Panevėžys rekonstravimo </w:t>
          </w:r>
          <w:r w:rsidRPr="004B02D7">
            <w:rPr>
              <w:rFonts w:ascii="Tahoma" w:hAnsi="Tahoma" w:cs="Tahoma"/>
              <w:sz w:val="20"/>
            </w:rPr>
            <w:t xml:space="preserve">techninių projektų bendrosios ekspertizės </w:t>
          </w:r>
          <w:r>
            <w:rPr>
              <w:rFonts w:ascii="Tahoma" w:hAnsi="Tahoma" w:cs="Tahoma"/>
              <w:sz w:val="20"/>
            </w:rPr>
            <w:t>paslaugų“</w:t>
          </w:r>
        </w:sdtContent>
      </w:sdt>
      <w:r>
        <w:rPr>
          <w:rFonts w:ascii="Tahoma" w:hAnsi="Tahoma" w:cs="Tahoma"/>
          <w:sz w:val="20"/>
        </w:rPr>
        <w:t xml:space="preserve"> </w:t>
      </w:r>
      <w:r w:rsidRPr="00905FC1">
        <w:rPr>
          <w:rFonts w:ascii="Tahoma" w:hAnsi="Tahoma" w:cs="Tahoma"/>
          <w:sz w:val="20"/>
        </w:rPr>
        <w:t>pirkimo</w:t>
      </w:r>
      <w:r>
        <w:rPr>
          <w:rFonts w:ascii="Tahoma" w:hAnsi="Tahoma" w:cs="Tahoma"/>
          <w:sz w:val="20"/>
        </w:rPr>
        <w:t>,</w:t>
      </w:r>
      <w:r w:rsidRPr="00905FC1">
        <w:rPr>
          <w:rFonts w:ascii="Tahoma" w:hAnsi="Tahoma" w:cs="Tahoma"/>
          <w:sz w:val="20"/>
        </w:rPr>
        <w:t xml:space="preserve"> </w:t>
      </w:r>
      <w:r>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1195663423"/>
          <w:placeholder>
            <w:docPart w:val="A520B8102B744753BC971C1DFD2197AF"/>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ahoma" w:hAnsi="Tahoma" w:cs="Tahoma"/>
              <w:sz w:val="20"/>
            </w:rPr>
            <w:t>atviro konkurso</w:t>
          </w:r>
        </w:sdtContent>
      </w:sdt>
      <w:r w:rsidRPr="00905FC1">
        <w:rPr>
          <w:rFonts w:ascii="Tahoma" w:hAnsi="Tahoma" w:cs="Tahoma"/>
          <w:sz w:val="20"/>
        </w:rPr>
        <w:t xml:space="preserve"> būdu</w:t>
      </w:r>
      <w:r>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Pr="004B02D7">
        <w:rPr>
          <w:rFonts w:ascii="Tahoma" w:hAnsi="Tahoma" w:cs="Tahoma"/>
          <w:b/>
          <w:bCs/>
          <w:sz w:val="20"/>
        </w:rPr>
        <w:t>I</w:t>
      </w:r>
      <w:r>
        <w:rPr>
          <w:rFonts w:ascii="Tahoma" w:hAnsi="Tahoma" w:cs="Tahoma"/>
          <w:b/>
          <w:bCs/>
          <w:sz w:val="20"/>
        </w:rPr>
        <w:t>II</w:t>
      </w:r>
      <w:r w:rsidRPr="004B02D7">
        <w:rPr>
          <w:rFonts w:ascii="Tahoma" w:hAnsi="Tahoma" w:cs="Tahoma"/>
          <w:b/>
          <w:bCs/>
          <w:sz w:val="20"/>
        </w:rPr>
        <w:t xml:space="preserve"> Pirkimo objekto dalies</w:t>
      </w:r>
      <w:r>
        <w:rPr>
          <w:rFonts w:ascii="Tahoma" w:hAnsi="Tahoma" w:cs="Tahoma"/>
          <w:sz w:val="20"/>
        </w:rPr>
        <w:t xml:space="preserve">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575CEC">
            <w:rPr>
              <w:rFonts w:ascii="Tahoma" w:hAnsi="Tahoma" w:cs="Tahoma"/>
              <w:sz w:val="20"/>
            </w:rPr>
            <w:t>„</w:t>
          </w:r>
          <w:r w:rsidR="00C436D7" w:rsidRPr="00575CEC">
            <w:rPr>
              <w:rFonts w:ascii="Tahoma" w:hAnsi="Tahoma" w:cs="Tahoma"/>
              <w:sz w:val="20"/>
            </w:rPr>
            <w:t>110/35/10 kV Šilalės TP 110 kV skirstyklos rekonstravim</w:t>
          </w:r>
          <w:r w:rsidR="00575CEC">
            <w:rPr>
              <w:rFonts w:ascii="Tahoma" w:hAnsi="Tahoma" w:cs="Tahoma"/>
              <w:sz w:val="20"/>
            </w:rPr>
            <w:t>as“</w:t>
          </w:r>
          <w:r w:rsidR="00106FB8">
            <w:rPr>
              <w:rFonts w:ascii="Tahoma" w:hAnsi="Tahoma" w:cs="Tahoma"/>
              <w:sz w:val="20"/>
            </w:rPr>
            <w:t xml:space="preserve"> </w:t>
          </w:r>
          <w:r w:rsidR="00106FB8" w:rsidRPr="00106FB8">
            <w:rPr>
              <w:rFonts w:ascii="Tahoma" w:hAnsi="Tahoma" w:cs="Tahoma"/>
              <w:sz w:val="20"/>
            </w:rPr>
            <w:t>techninio projekto ekspertizės paslaugų</w:t>
          </w:r>
        </w:sdtContent>
      </w:sdt>
      <w:r w:rsidR="00920F95">
        <w:rPr>
          <w:rFonts w:ascii="Tahoma" w:hAnsi="Tahoma" w:cs="Tahoma"/>
          <w:sz w:val="20"/>
        </w:rPr>
        <w:t xml:space="preserve"> </w:t>
      </w:r>
      <w:r w:rsidR="00C16CC7" w:rsidRPr="00905FC1">
        <w:rPr>
          <w:rFonts w:ascii="Tahoma" w:hAnsi="Tahoma" w:cs="Tahoma"/>
          <w:sz w:val="20"/>
        </w:rPr>
        <w:t>pasiūlymu ir</w:t>
      </w:r>
      <w:r w:rsidR="008A009D" w:rsidRPr="00905FC1">
        <w:rPr>
          <w:rFonts w:ascii="Tahoma" w:hAnsi="Tahoma" w:cs="Tahoma"/>
          <w:sz w:val="20"/>
        </w:rPr>
        <w:t xml:space="preserve"> </w:t>
      </w:r>
      <w:r w:rsidR="00441D24">
        <w:rPr>
          <w:rFonts w:ascii="Tahoma" w:hAnsi="Tahoma" w:cs="Tahoma"/>
          <w:sz w:val="20"/>
        </w:rPr>
        <w:t>p</w:t>
      </w:r>
      <w:r w:rsidR="00C16CC7" w:rsidRPr="00905FC1">
        <w:rPr>
          <w:rFonts w:ascii="Tahoma" w:hAnsi="Tahoma" w:cs="Tahoma"/>
          <w:sz w:val="20"/>
        </w:rPr>
        <w:t xml:space="preserve">irkimo rezultatais, sudarė šią pirkimo-pardavimo sutartį (toliau – </w:t>
      </w:r>
      <w:r w:rsidR="00C16CC7" w:rsidRPr="00905FC1">
        <w:rPr>
          <w:rFonts w:ascii="Tahoma" w:hAnsi="Tahoma" w:cs="Tahoma"/>
          <w:b/>
          <w:sz w:val="20"/>
        </w:rPr>
        <w:t>Sutartis</w:t>
      </w:r>
      <w:r w:rsidR="00C16CC7" w:rsidRPr="00905FC1">
        <w:rPr>
          <w:rFonts w:ascii="Tahoma" w:hAnsi="Tahoma" w:cs="Tahoma"/>
          <w:sz w:val="20"/>
        </w:rPr>
        <w:t xml:space="preserve">). Pirkėjas ir Pardavėjas kartu toliau vadinami – </w:t>
      </w:r>
      <w:r w:rsidR="00C16CC7" w:rsidRPr="00905FC1">
        <w:rPr>
          <w:rFonts w:ascii="Tahoma" w:hAnsi="Tahoma" w:cs="Tahoma"/>
          <w:b/>
          <w:sz w:val="20"/>
        </w:rPr>
        <w:t>Šalimis</w:t>
      </w:r>
      <w:r w:rsidR="00C16CC7" w:rsidRPr="00905FC1">
        <w:rPr>
          <w:rFonts w:ascii="Tahoma" w:hAnsi="Tahoma" w:cs="Tahoma"/>
          <w:sz w:val="20"/>
        </w:rPr>
        <w:t xml:space="preserve">, o kiekvienas atskirai – </w:t>
      </w:r>
      <w:r w:rsidR="00C16CC7" w:rsidRPr="00905FC1">
        <w:rPr>
          <w:rFonts w:ascii="Tahoma" w:hAnsi="Tahoma" w:cs="Tahoma"/>
          <w:b/>
          <w:sz w:val="20"/>
        </w:rPr>
        <w:t>Šalimi</w:t>
      </w:r>
      <w:r w:rsidR="00C16CC7"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2707"/>
        <w:gridCol w:w="4442"/>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2FD7787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D59F2">
                  <w:rPr>
                    <w:rFonts w:ascii="Arial" w:eastAsia="Arial Unicode MS" w:hAnsi="Arial" w:cs="Arial"/>
                    <w:color w:val="000000"/>
                    <w:sz w:val="20"/>
                    <w:bdr w:val="nil"/>
                    <w:lang w:eastAsia="en-US"/>
                  </w:rPr>
                  <w:t xml:space="preserve">fiksuota kaina. </w:t>
                </w:r>
              </w:sdtContent>
            </w:sdt>
          </w:p>
        </w:tc>
      </w:tr>
      <w:tr w:rsidR="00F21C14" w:rsidRPr="009258C1" w14:paraId="53DC41D0" w14:textId="77777777" w:rsidTr="008867F0">
        <w:trPr>
          <w:trHeight w:val="585"/>
        </w:trPr>
        <w:tc>
          <w:tcPr>
            <w:tcW w:w="2538" w:type="dxa"/>
            <w:vMerge/>
            <w:vAlign w:val="center"/>
          </w:tcPr>
          <w:p w14:paraId="1C7F7782" w14:textId="77777777" w:rsidR="00F21C14" w:rsidRPr="00905FC1" w:rsidRDefault="00F21C14" w:rsidP="00F21C14">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vAlign w:val="center"/>
          </w:tcPr>
          <w:p w14:paraId="61186C06" w14:textId="77142330" w:rsidR="00F21C14" w:rsidRPr="00905FC1" w:rsidRDefault="00F21C14" w:rsidP="00F21C14">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Sutarties kaina</w:t>
            </w:r>
            <w:r>
              <w:rPr>
                <w:rFonts w:ascii="Tahoma" w:eastAsia="Arial Unicode MS" w:hAnsi="Tahoma" w:cs="Tahoma"/>
                <w:sz w:val="20"/>
                <w:bdr w:val="nil"/>
                <w:lang w:eastAsia="en-US"/>
              </w:rPr>
              <w:t>:</w:t>
            </w:r>
          </w:p>
        </w:tc>
        <w:tc>
          <w:tcPr>
            <w:tcW w:w="4442" w:type="dxa"/>
            <w:shd w:val="clear" w:color="auto" w:fill="auto"/>
            <w:vAlign w:val="center"/>
          </w:tcPr>
          <w:p w14:paraId="683446AC" w14:textId="77777777" w:rsidR="00F21C14" w:rsidRPr="007F72F8" w:rsidRDefault="0007427A" w:rsidP="00F21C14">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68C1B6B8E264471CBD1F8ECC6531BF4A"/>
                </w:placeholder>
                <w:showingPlcHdr/>
              </w:sdtPr>
              <w:sdtEndPr/>
              <w:sdtContent>
                <w:r w:rsidR="00F21C14" w:rsidRPr="00E859B3">
                  <w:rPr>
                    <w:rStyle w:val="PlaceholderText"/>
                  </w:rPr>
                  <w:t>Click or tap here to enter text.</w:t>
                </w:r>
              </w:sdtContent>
            </w:sdt>
            <w:r w:rsidR="00F21C14">
              <w:rPr>
                <w:rFonts w:ascii="Tahoma" w:eastAsia="Arial Unicode MS" w:hAnsi="Tahoma" w:cs="Tahoma"/>
                <w:sz w:val="20"/>
                <w:bdr w:val="nil"/>
                <w:lang w:eastAsia="en-US"/>
              </w:rPr>
              <w:t xml:space="preserve"> </w:t>
            </w:r>
            <w:r w:rsidR="00F21C14" w:rsidRPr="007F72F8">
              <w:rPr>
                <w:rFonts w:ascii="Tahoma" w:eastAsia="Arial Unicode MS" w:hAnsi="Tahoma" w:cs="Tahoma"/>
                <w:sz w:val="20"/>
                <w:bdr w:val="nil"/>
                <w:lang w:eastAsia="en-US"/>
              </w:rPr>
              <w:t>E</w:t>
            </w:r>
            <w:r w:rsidR="00F21C14">
              <w:rPr>
                <w:rFonts w:ascii="Tahoma" w:eastAsia="Arial Unicode MS" w:hAnsi="Tahoma" w:cs="Tahoma"/>
                <w:sz w:val="20"/>
                <w:bdr w:val="nil"/>
                <w:lang w:eastAsia="en-US"/>
              </w:rPr>
              <w:t>ur</w:t>
            </w:r>
            <w:r w:rsidR="00F21C14" w:rsidRPr="007F72F8">
              <w:rPr>
                <w:rFonts w:ascii="Tahoma" w:eastAsia="Arial Unicode MS" w:hAnsi="Tahoma" w:cs="Tahoma"/>
                <w:sz w:val="20"/>
                <w:bdr w:val="nil"/>
                <w:lang w:eastAsia="en-US"/>
              </w:rPr>
              <w:t xml:space="preserve"> be PVM</w:t>
            </w:r>
            <w:r w:rsidR="00F21C14">
              <w:rPr>
                <w:rFonts w:ascii="Tahoma" w:eastAsia="Arial Unicode MS" w:hAnsi="Tahoma" w:cs="Tahoma"/>
                <w:sz w:val="20"/>
                <w:bdr w:val="nil"/>
                <w:lang w:eastAsia="en-US"/>
              </w:rPr>
              <w:t>;</w:t>
            </w:r>
          </w:p>
          <w:p w14:paraId="388816F1" w14:textId="77777777" w:rsidR="00F21C14" w:rsidRPr="007F72F8" w:rsidRDefault="0007427A" w:rsidP="00F21C14">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88E3198D63D84BBAAE26B535150F2F9F"/>
                </w:placeholder>
                <w:showingPlcHdr/>
              </w:sdtPr>
              <w:sdtEndPr/>
              <w:sdtContent>
                <w:r w:rsidR="00F21C14" w:rsidRPr="00E859B3">
                  <w:rPr>
                    <w:rStyle w:val="PlaceholderText"/>
                  </w:rPr>
                  <w:t>Click or tap here to enter text.</w:t>
                </w:r>
              </w:sdtContent>
            </w:sdt>
            <w:r w:rsidR="00F21C14">
              <w:rPr>
                <w:rFonts w:ascii="Tahoma" w:eastAsia="Arial Unicode MS" w:hAnsi="Tahoma" w:cs="Tahoma"/>
                <w:sz w:val="20"/>
                <w:bdr w:val="nil"/>
                <w:lang w:eastAsia="en-US"/>
              </w:rPr>
              <w:t xml:space="preserve"> Eur </w:t>
            </w:r>
            <w:r w:rsidR="00F21C14" w:rsidRPr="007F72F8">
              <w:rPr>
                <w:rFonts w:ascii="Tahoma" w:eastAsia="Arial Unicode MS" w:hAnsi="Tahoma" w:cs="Tahoma"/>
                <w:sz w:val="20"/>
                <w:bdr w:val="nil"/>
                <w:lang w:eastAsia="en-US"/>
              </w:rPr>
              <w:t>PVM</w:t>
            </w:r>
            <w:r w:rsidR="00F21C14">
              <w:rPr>
                <w:rFonts w:ascii="Tahoma" w:eastAsia="Arial Unicode MS" w:hAnsi="Tahoma" w:cs="Tahoma"/>
                <w:sz w:val="20"/>
                <w:bdr w:val="nil"/>
                <w:lang w:eastAsia="en-US"/>
              </w:rPr>
              <w:t>;</w:t>
            </w:r>
          </w:p>
          <w:p w14:paraId="00F50C0F" w14:textId="57E4E8F3" w:rsidR="00F21C14" w:rsidRPr="00905FC1" w:rsidRDefault="0007427A" w:rsidP="00F21C14">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CB74E3248A5E4B76987887DCC4D00976"/>
                </w:placeholder>
                <w:showingPlcHdr/>
              </w:sdtPr>
              <w:sdtEndPr/>
              <w:sdtContent>
                <w:r w:rsidR="00F21C14" w:rsidRPr="00E859B3">
                  <w:rPr>
                    <w:rStyle w:val="PlaceholderText"/>
                  </w:rPr>
                  <w:t>Click or tap here to enter text.</w:t>
                </w:r>
              </w:sdtContent>
            </w:sdt>
            <w:r w:rsidR="00F21C14">
              <w:rPr>
                <w:rFonts w:ascii="Tahoma" w:eastAsia="Arial Unicode MS" w:hAnsi="Tahoma" w:cs="Tahoma"/>
                <w:sz w:val="20"/>
                <w:bdr w:val="nil"/>
                <w:lang w:eastAsia="en-US"/>
              </w:rPr>
              <w:t xml:space="preserve"> </w:t>
            </w:r>
            <w:r w:rsidR="00F21C14" w:rsidRPr="007F72F8">
              <w:rPr>
                <w:rFonts w:ascii="Tahoma" w:eastAsia="Arial Unicode MS" w:hAnsi="Tahoma" w:cs="Tahoma"/>
                <w:sz w:val="20"/>
                <w:bdr w:val="nil"/>
                <w:lang w:eastAsia="en-US"/>
              </w:rPr>
              <w:t>E</w:t>
            </w:r>
            <w:r w:rsidR="00F21C14">
              <w:rPr>
                <w:rFonts w:ascii="Tahoma" w:eastAsia="Arial Unicode MS" w:hAnsi="Tahoma" w:cs="Tahoma"/>
                <w:sz w:val="20"/>
                <w:bdr w:val="nil"/>
                <w:lang w:eastAsia="en-US"/>
              </w:rPr>
              <w:t>ur</w:t>
            </w:r>
            <w:r w:rsidR="00F21C14" w:rsidRPr="007F72F8">
              <w:rPr>
                <w:rFonts w:ascii="Tahoma" w:eastAsia="Arial Unicode MS" w:hAnsi="Tahoma" w:cs="Tahoma"/>
                <w:sz w:val="20"/>
                <w:bdr w:val="nil"/>
                <w:lang w:eastAsia="en-US"/>
              </w:rPr>
              <w:t xml:space="preserve"> su PVM</w:t>
            </w:r>
            <w:r w:rsidR="00F21C14">
              <w:rPr>
                <w:rFonts w:ascii="Tahoma" w:eastAsia="Arial Unicode MS" w:hAnsi="Tahoma" w:cs="Tahoma"/>
                <w:sz w:val="20"/>
                <w:bdr w:val="nil"/>
                <w:lang w:eastAsia="en-US"/>
              </w:rPr>
              <w:t>.</w:t>
            </w:r>
          </w:p>
        </w:tc>
      </w:tr>
      <w:tr w:rsidR="00F21C14" w:rsidRPr="009258C1" w14:paraId="6A74A3D3" w14:textId="77777777" w:rsidTr="33E11C35">
        <w:trPr>
          <w:trHeight w:val="769"/>
        </w:trPr>
        <w:tc>
          <w:tcPr>
            <w:tcW w:w="2538" w:type="dxa"/>
            <w:vMerge/>
            <w:vAlign w:val="center"/>
          </w:tcPr>
          <w:p w14:paraId="6369E962" w14:textId="77777777" w:rsidR="00F21C14" w:rsidRPr="00905FC1" w:rsidRDefault="00F21C14" w:rsidP="00F21C14">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038A1E0B" w:rsidR="00F21C14" w:rsidRPr="0074145B" w:rsidRDefault="00F21C14" w:rsidP="00F21C1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 xml:space="preserve">2.3. Pirkėjas apmoka Pardavėjui už suteiktas Paslaugas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53EA38798F04AF3920421CCEAC4C48C"/>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Pr>
                    <w:rFonts w:ascii="Tahoma" w:eastAsia="Arial Unicode MS" w:hAnsi="Tahoma" w:cs="Tahoma"/>
                    <w:color w:val="000000"/>
                    <w:sz w:val="20"/>
                    <w:bdr w:val="nil"/>
                    <w:lang w:eastAsia="en-US"/>
                  </w:rPr>
                  <w:t>30</w:t>
                </w:r>
              </w:sdtContent>
            </w:sdt>
            <w:r w:rsidR="00235C80">
              <w:rPr>
                <w:rFonts w:ascii="Tahoma" w:eastAsia="Arial Unicode MS" w:hAnsi="Tahoma" w:cs="Tahoma"/>
                <w:color w:val="000000" w:themeColor="text1"/>
                <w:sz w:val="20"/>
                <w:bdr w:val="nil"/>
                <w:lang w:eastAsia="en-US"/>
              </w:rPr>
              <w:t> </w:t>
            </w:r>
            <w:r w:rsidRPr="58B8A4B8" w:rsidDel="00420B01">
              <w:rPr>
                <w:rFonts w:ascii="Tahoma" w:eastAsia="Arial Unicode MS" w:hAnsi="Tahoma" w:cs="Tahoma"/>
                <w:sz w:val="20"/>
                <w:bdr w:val="nil"/>
                <w:lang w:eastAsia="en-US"/>
              </w:rPr>
              <w:t xml:space="preserve"> </w:t>
            </w:r>
            <w:r w:rsidRPr="58B8A4B8">
              <w:rPr>
                <w:rFonts w:ascii="Tahoma" w:eastAsia="Arial Unicode MS" w:hAnsi="Tahoma" w:cs="Tahoma"/>
                <w:sz w:val="20"/>
                <w:bdr w:val="nil"/>
                <w:lang w:eastAsia="en-US"/>
              </w:rPr>
              <w:t>dienų nuo tinkamai pateiktos sąskaitos faktūros</w:t>
            </w:r>
            <w:r w:rsidRPr="2B225D8D">
              <w:rPr>
                <w:rFonts w:ascii="Tahoma" w:eastAsia="Arial Unicode MS" w:hAnsi="Tahoma" w:cs="Tahoma"/>
                <w:sz w:val="20"/>
                <w:bdr w:val="nil"/>
                <w:lang w:eastAsia="en-US"/>
              </w:rPr>
              <w:t xml:space="preserve"> ir tarpinio ar galutinio Akto gavimo dienos.</w:t>
            </w:r>
          </w:p>
        </w:tc>
      </w:tr>
      <w:tr w:rsidR="00A119A0" w:rsidRPr="009258C1" w14:paraId="01A29C83" w14:textId="0DF4FB87" w:rsidTr="00F21C14">
        <w:trPr>
          <w:trHeight w:val="505"/>
        </w:trPr>
        <w:tc>
          <w:tcPr>
            <w:tcW w:w="2538" w:type="dxa"/>
            <w:vAlign w:val="center"/>
          </w:tcPr>
          <w:p w14:paraId="35F884E0" w14:textId="77777777" w:rsidR="00A119A0" w:rsidRDefault="00A119A0" w:rsidP="00725FDD">
            <w:pPr>
              <w:autoSpaceDN/>
              <w:spacing w:before="120" w:after="120" w:line="23" w:lineRule="atLeast"/>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6238B9C" w:rsidR="00A119A0" w:rsidRPr="00905FC1" w:rsidRDefault="00A119A0" w:rsidP="00725FDD">
            <w:pPr>
              <w:autoSpaceDN/>
              <w:spacing w:before="120" w:after="120" w:line="23" w:lineRule="atLeast"/>
              <w:contextualSpacing/>
              <w:textAlignment w:val="auto"/>
              <w:rPr>
                <w:rFonts w:ascii="Tahoma" w:eastAsia="Arial Unicode MS" w:hAnsi="Tahoma" w:cs="Tahoma"/>
                <w:b/>
                <w:bCs/>
                <w:color w:val="000000"/>
                <w:sz w:val="20"/>
                <w:bdr w:val="nil"/>
                <w:lang w:eastAsia="en-US"/>
              </w:rPr>
            </w:pPr>
          </w:p>
        </w:tc>
        <w:tc>
          <w:tcPr>
            <w:tcW w:w="2707" w:type="dxa"/>
            <w:tcBorders>
              <w:right w:val="single" w:sz="4" w:space="0" w:color="000000" w:themeColor="text1"/>
            </w:tcBorders>
            <w:vAlign w:val="center"/>
          </w:tcPr>
          <w:p w14:paraId="448D73DC" w14:textId="32A446F5" w:rsidR="00A119A0" w:rsidRPr="00905FC1" w:rsidRDefault="00A119A0" w:rsidP="00725FDD">
            <w:pPr>
              <w:pBdr>
                <w:top w:val="nil"/>
                <w:left w:val="nil"/>
                <w:bottom w:val="nil"/>
                <w:right w:val="nil"/>
                <w:between w:val="nil"/>
                <w:bar w:val="nil"/>
              </w:pBdr>
              <w:autoSpaceDN/>
              <w:spacing w:before="120" w:after="120" w:line="23" w:lineRule="atLeast"/>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442" w:type="dxa"/>
            <w:tcBorders>
              <w:left w:val="single" w:sz="4" w:space="0" w:color="000000" w:themeColor="text1"/>
            </w:tcBorders>
            <w:vAlign w:val="center"/>
          </w:tcPr>
          <w:p w14:paraId="502A11FA" w14:textId="6EAFD487" w:rsidR="00014B1B" w:rsidRDefault="00014B1B" w:rsidP="00014B1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30027A">
              <w:rPr>
                <w:rFonts w:ascii="Tahoma" w:eastAsia="Arial Unicode MS" w:hAnsi="Tahoma" w:cs="Tahoma"/>
                <w:color w:val="000000"/>
                <w:sz w:val="20"/>
                <w:bdr w:val="nil"/>
                <w:lang w:eastAsia="en-US"/>
              </w:rPr>
              <w:t>Ekspertizės aktą (nepriklausomai nuo projekto įvertinimo) pateikti ne vėliau kaip per 15 d. d. nuo visų dokumentų ir informacijos</w:t>
            </w:r>
            <w:r>
              <w:rPr>
                <w:rFonts w:ascii="Tahoma" w:eastAsia="Arial Unicode MS" w:hAnsi="Tahoma" w:cs="Tahoma"/>
                <w:color w:val="000000"/>
                <w:sz w:val="20"/>
                <w:bdr w:val="nil"/>
                <w:lang w:eastAsia="en-US"/>
              </w:rPr>
              <w:t>,</w:t>
            </w:r>
            <w:r w:rsidRPr="0030027A">
              <w:rPr>
                <w:rFonts w:ascii="Tahoma" w:eastAsia="Arial Unicode MS" w:hAnsi="Tahoma" w:cs="Tahoma"/>
                <w:color w:val="000000"/>
                <w:sz w:val="20"/>
                <w:bdr w:val="nil"/>
                <w:lang w:eastAsia="en-US"/>
              </w:rPr>
              <w:t xml:space="preserve"> reikalingos tinkamam </w:t>
            </w:r>
            <w:r>
              <w:rPr>
                <w:rFonts w:ascii="Tahoma" w:eastAsia="Arial Unicode MS" w:hAnsi="Tahoma" w:cs="Tahoma"/>
                <w:color w:val="000000"/>
                <w:sz w:val="20"/>
                <w:bdr w:val="nil"/>
                <w:lang w:eastAsia="en-US"/>
              </w:rPr>
              <w:t>S</w:t>
            </w:r>
            <w:r w:rsidRPr="0030027A">
              <w:rPr>
                <w:rFonts w:ascii="Tahoma" w:eastAsia="Arial Unicode MS" w:hAnsi="Tahoma" w:cs="Tahoma"/>
                <w:color w:val="000000"/>
                <w:sz w:val="20"/>
                <w:bdr w:val="nil"/>
                <w:lang w:eastAsia="en-US"/>
              </w:rPr>
              <w:t>utarties vykdymui, gavimo dienos.</w:t>
            </w:r>
            <w:r>
              <w:rPr>
                <w:rFonts w:ascii="Tahoma" w:eastAsia="Arial Unicode MS" w:hAnsi="Tahoma" w:cs="Tahoma"/>
                <w:color w:val="000000"/>
                <w:sz w:val="20"/>
                <w:bdr w:val="nil"/>
                <w:lang w:eastAsia="en-US"/>
              </w:rPr>
              <w:t xml:space="preserve"> (p</w:t>
            </w:r>
            <w:r>
              <w:rPr>
                <w:rFonts w:ascii="Tahoma" w:eastAsia="Arial Unicode MS" w:hAnsi="Tahoma" w:cs="Tahoma"/>
                <w:sz w:val="20"/>
                <w:bdr w:val="nil"/>
                <w:lang w:eastAsia="en-US"/>
              </w:rPr>
              <w:t>agal SPS 3.3 priedo 4 punktą.</w:t>
            </w:r>
            <w:r>
              <w:rPr>
                <w:rFonts w:ascii="Tahoma" w:eastAsia="Arial Unicode MS" w:hAnsi="Tahoma" w:cs="Tahoma"/>
                <w:color w:val="000000"/>
                <w:sz w:val="20"/>
                <w:bdr w:val="nil"/>
                <w:lang w:eastAsia="en-US"/>
              </w:rPr>
              <w:t>)</w:t>
            </w:r>
          </w:p>
          <w:p w14:paraId="0A621175" w14:textId="7900909D" w:rsidR="00A119A0" w:rsidRPr="00905FC1" w:rsidRDefault="00014B1B" w:rsidP="00014B1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B02D7">
              <w:rPr>
                <w:rFonts w:ascii="Tahoma" w:eastAsia="Arial Unicode MS" w:hAnsi="Tahoma" w:cs="Tahoma"/>
                <w:sz w:val="20"/>
                <w:bdr w:val="nil"/>
                <w:lang w:eastAsia="en-US"/>
              </w:rPr>
              <w:t xml:space="preserve">Didžiausia bendra galima </w:t>
            </w:r>
            <w:r>
              <w:rPr>
                <w:rFonts w:ascii="Tahoma" w:eastAsia="Arial Unicode MS" w:hAnsi="Tahoma" w:cs="Tahoma"/>
                <w:sz w:val="20"/>
                <w:bdr w:val="nil"/>
                <w:lang w:eastAsia="en-US"/>
              </w:rPr>
              <w:t>P</w:t>
            </w:r>
            <w:r w:rsidRPr="004B02D7">
              <w:rPr>
                <w:rFonts w:ascii="Tahoma" w:eastAsia="Arial Unicode MS" w:hAnsi="Tahoma" w:cs="Tahoma"/>
                <w:sz w:val="20"/>
                <w:bdr w:val="nil"/>
                <w:lang w:eastAsia="en-US"/>
              </w:rPr>
              <w:t>aslaugų teikimo</w:t>
            </w:r>
            <w:r>
              <w:rPr>
                <w:rFonts w:ascii="Tahoma" w:eastAsia="Arial Unicode MS" w:hAnsi="Tahoma" w:cs="Tahoma"/>
                <w:sz w:val="20"/>
                <w:bdr w:val="nil"/>
                <w:lang w:eastAsia="en-US"/>
              </w:rPr>
              <w:t>, įskaitant visus galimus pratęsimus,</w:t>
            </w:r>
            <w:r w:rsidRPr="004B02D7">
              <w:rPr>
                <w:rFonts w:ascii="Tahoma" w:eastAsia="Arial Unicode MS" w:hAnsi="Tahoma" w:cs="Tahoma"/>
                <w:sz w:val="20"/>
                <w:bdr w:val="nil"/>
                <w:lang w:eastAsia="en-US"/>
              </w:rPr>
              <w:t xml:space="preserve"> trukmė </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ne</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vėliau kaip per 11 mėnesių nuo visų dokumentų ir informacijos</w:t>
            </w:r>
            <w:r>
              <w:rPr>
                <w:rFonts w:ascii="Tahoma" w:eastAsia="Arial Unicode MS" w:hAnsi="Tahoma" w:cs="Tahoma"/>
                <w:sz w:val="20"/>
                <w:bdr w:val="nil"/>
                <w:lang w:eastAsia="en-US"/>
              </w:rPr>
              <w:t>,</w:t>
            </w:r>
            <w:r w:rsidRPr="004B02D7">
              <w:rPr>
                <w:rFonts w:ascii="Tahoma" w:eastAsia="Arial Unicode MS" w:hAnsi="Tahoma" w:cs="Tahoma"/>
                <w:sz w:val="20"/>
                <w:bdr w:val="nil"/>
                <w:lang w:eastAsia="en-US"/>
              </w:rPr>
              <w:t xml:space="preserve"> reikalingos tinkamam Sutarties vykdymui, gavimo dienos</w:t>
            </w:r>
            <w:r w:rsidR="00A119A0" w:rsidRPr="004B02D7">
              <w:rPr>
                <w:rFonts w:ascii="Tahoma" w:eastAsia="Arial Unicode MS" w:hAnsi="Tahoma" w:cs="Tahoma"/>
                <w:sz w:val="20"/>
                <w:bdr w:val="nil"/>
                <w:lang w:eastAsia="en-US"/>
              </w:rPr>
              <w:t>.</w:t>
            </w:r>
          </w:p>
        </w:tc>
      </w:tr>
      <w:tr w:rsidR="00106FB8" w:rsidRPr="009258C1" w14:paraId="18859A3A" w14:textId="77777777" w:rsidTr="33E11C35">
        <w:tc>
          <w:tcPr>
            <w:tcW w:w="2538" w:type="dxa"/>
            <w:vAlign w:val="center"/>
          </w:tcPr>
          <w:p w14:paraId="031649AF" w14:textId="23FDAD8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4. Banko garantija ar draudimo bendrovės laidavimo raštas</w:t>
            </w:r>
          </w:p>
        </w:tc>
        <w:tc>
          <w:tcPr>
            <w:tcW w:w="7149" w:type="dxa"/>
            <w:gridSpan w:val="2"/>
            <w:vAlign w:val="center"/>
          </w:tcPr>
          <w:p w14:paraId="09157DBE" w14:textId="5CFE39A7"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AAD9C27A502F4FC4B01B7791A3175F1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06FB8" w:rsidRPr="009258C1" w14:paraId="068EA46F" w14:textId="77777777" w:rsidTr="33E11C35">
        <w:trPr>
          <w:trHeight w:val="204"/>
        </w:trPr>
        <w:tc>
          <w:tcPr>
            <w:tcW w:w="2538" w:type="dxa"/>
            <w:vAlign w:val="center"/>
          </w:tcPr>
          <w:p w14:paraId="4389E1F5" w14:textId="2942A47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49" w:type="dxa"/>
            <w:gridSpan w:val="2"/>
          </w:tcPr>
          <w:p w14:paraId="1BAE3E09" w14:textId="2ED55283"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F2CD3202895C4D188C2E6E07F324DDD0"/>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06FB8" w:rsidRPr="009258C1" w14:paraId="1726F4BC" w14:textId="77777777" w:rsidTr="00106FB8">
        <w:tc>
          <w:tcPr>
            <w:tcW w:w="2538" w:type="dxa"/>
            <w:shd w:val="clear" w:color="auto" w:fill="auto"/>
            <w:vAlign w:val="center"/>
          </w:tcPr>
          <w:p w14:paraId="5AEDCD68" w14:textId="362D7C13" w:rsidR="00106FB8" w:rsidRPr="00441E58" w:rsidRDefault="00106FB8" w:rsidP="00A27A1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615123">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28AFF54D" w14:textId="77777777" w:rsidR="005A6E4C" w:rsidRDefault="00106FB8" w:rsidP="005A6E4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6.2. </w:t>
            </w:r>
            <w:r w:rsidR="005A6E4C" w:rsidRPr="00BD76A7">
              <w:rPr>
                <w:rFonts w:ascii="Tahoma" w:eastAsia="Arial Unicode MS" w:hAnsi="Tahoma" w:cs="Tahoma"/>
                <w:sz w:val="20"/>
                <w:szCs w:val="20"/>
                <w:bdr w:val="nil"/>
                <w:lang w:val="lt-LT"/>
              </w:rPr>
              <w:t>Bendrųjų Sutarties sąlygų 1.1 punktas papildomas m)</w:t>
            </w:r>
            <w:r w:rsidR="005A6E4C">
              <w:rPr>
                <w:rFonts w:ascii="Tahoma" w:eastAsia="Arial Unicode MS" w:hAnsi="Tahoma" w:cs="Tahoma"/>
                <w:sz w:val="20"/>
                <w:szCs w:val="20"/>
                <w:bdr w:val="nil"/>
                <w:lang w:val="lt-LT"/>
              </w:rPr>
              <w:t>, n) ir o)</w:t>
            </w:r>
            <w:r w:rsidR="005A6E4C" w:rsidRPr="00BD76A7">
              <w:rPr>
                <w:rFonts w:ascii="Tahoma" w:eastAsia="Arial Unicode MS" w:hAnsi="Tahoma" w:cs="Tahoma"/>
                <w:sz w:val="20"/>
                <w:szCs w:val="20"/>
                <w:bdr w:val="nil"/>
                <w:lang w:val="lt-LT"/>
              </w:rPr>
              <w:t xml:space="preserve"> papunkč</w:t>
            </w:r>
            <w:r w:rsidR="005A6E4C">
              <w:rPr>
                <w:rFonts w:ascii="Tahoma" w:eastAsia="Arial Unicode MS" w:hAnsi="Tahoma" w:cs="Tahoma"/>
                <w:sz w:val="20"/>
                <w:szCs w:val="20"/>
                <w:bdr w:val="nil"/>
                <w:lang w:val="lt-LT"/>
              </w:rPr>
              <w:t>iais</w:t>
            </w:r>
            <w:r w:rsidR="005A6E4C" w:rsidRPr="00BD76A7">
              <w:rPr>
                <w:rFonts w:ascii="Tahoma" w:eastAsia="Arial Unicode MS" w:hAnsi="Tahoma" w:cs="Tahoma"/>
                <w:sz w:val="20"/>
                <w:szCs w:val="20"/>
                <w:bdr w:val="nil"/>
                <w:lang w:val="lt-LT"/>
              </w:rPr>
              <w:t>:</w:t>
            </w:r>
          </w:p>
          <w:p w14:paraId="016249C4" w14:textId="77777777" w:rsidR="005A6E4C" w:rsidRDefault="005A6E4C" w:rsidP="005A6E4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52EF0F59" w14:textId="77777777" w:rsidR="00BA7999" w:rsidRDefault="005A6E4C" w:rsidP="00BA799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„n) </w:t>
            </w:r>
            <w:r w:rsidR="00BA7999" w:rsidRPr="00A25055">
              <w:rPr>
                <w:rFonts w:ascii="Tahoma" w:eastAsia="Arial Unicode MS" w:hAnsi="Tahoma" w:cs="Tahoma"/>
                <w:sz w:val="20"/>
                <w:szCs w:val="20"/>
                <w:bdr w:val="nil"/>
                <w:lang w:val="lt-LT"/>
              </w:rPr>
              <w:t xml:space="preserve">Galutinis Aktas – Pardavėjo parengiamas ir </w:t>
            </w:r>
            <w:r w:rsidR="00BA7999" w:rsidRPr="006930C3">
              <w:rPr>
                <w:rFonts w:ascii="Tahoma" w:hAnsi="Tahoma" w:cs="Tahoma"/>
                <w:sz w:val="20"/>
                <w:lang w:val="lt-LT"/>
              </w:rPr>
              <w:t>Užsakov</w:t>
            </w:r>
            <w:r w:rsidR="00BA7999">
              <w:rPr>
                <w:rFonts w:ascii="Tahoma" w:hAnsi="Tahoma" w:cs="Tahoma"/>
                <w:sz w:val="20"/>
                <w:lang w:val="lt-LT"/>
              </w:rPr>
              <w:t>o</w:t>
            </w:r>
            <w:r w:rsidR="00BA7999" w:rsidRPr="00A25055">
              <w:rPr>
                <w:rFonts w:ascii="Tahoma" w:eastAsia="Arial Unicode MS" w:hAnsi="Tahoma" w:cs="Tahoma"/>
                <w:sz w:val="20"/>
                <w:szCs w:val="20"/>
                <w:bdr w:val="nil"/>
                <w:lang w:val="lt-LT"/>
              </w:rPr>
              <w:t xml:space="preserve"> tvirtinamas dokumentas, kuris patvirtina, kad Pardavėjas visiškai įvykdė visus sutartinius įsipareigojimus, susijusius su </w:t>
            </w:r>
            <w:r w:rsidR="00BA7999">
              <w:rPr>
                <w:rFonts w:ascii="Tahoma" w:eastAsia="Arial Unicode MS" w:hAnsi="Tahoma" w:cs="Tahoma"/>
                <w:sz w:val="20"/>
                <w:szCs w:val="20"/>
                <w:bdr w:val="nil"/>
                <w:lang w:val="lt-LT"/>
              </w:rPr>
              <w:t>u</w:t>
            </w:r>
            <w:r w:rsidR="00BA7999" w:rsidRPr="00A25055">
              <w:rPr>
                <w:rFonts w:ascii="Tahoma" w:eastAsia="Arial Unicode MS" w:hAnsi="Tahoma" w:cs="Tahoma"/>
                <w:sz w:val="20"/>
                <w:szCs w:val="20"/>
                <w:bdr w:val="nil"/>
                <w:lang w:val="lt-LT"/>
              </w:rPr>
              <w:t>žsakymu</w:t>
            </w:r>
            <w:r w:rsidR="00BA7999">
              <w:rPr>
                <w:rFonts w:ascii="Tahoma" w:eastAsia="Arial Unicode MS" w:hAnsi="Tahoma" w:cs="Tahoma"/>
                <w:sz w:val="20"/>
                <w:szCs w:val="20"/>
                <w:bdr w:val="nil"/>
                <w:lang w:val="lt-LT"/>
              </w:rPr>
              <w:t>.“</w:t>
            </w:r>
          </w:p>
          <w:p w14:paraId="449FAFA0" w14:textId="382CAF16" w:rsidR="00106FB8" w:rsidRDefault="00BA7999" w:rsidP="00BA799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„o) </w:t>
            </w:r>
            <w:r w:rsidRPr="00A25055">
              <w:rPr>
                <w:rFonts w:ascii="Tahoma" w:eastAsia="Arial Unicode MS" w:hAnsi="Tahoma" w:cs="Tahoma"/>
                <w:sz w:val="20"/>
                <w:szCs w:val="20"/>
                <w:bdr w:val="nil"/>
                <w:lang w:val="lt-LT"/>
              </w:rPr>
              <w:t xml:space="preserve">Tarpinis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kurį Pardavėjas gali pateikti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kai projektui yra nustatomos ekspertizės pastabos, reikalaujančios projekto korekcijų. Tarpinis Aktas patvirtina, kad Pardavėjas atliko tam tikrą Paslaugų dalį ir leidžia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priimti šias Paslaugas bei už jas atsiskaityti Sutartyje numatytomis sąlygomis</w:t>
            </w:r>
            <w:r w:rsidR="005A6E4C">
              <w:rPr>
                <w:rFonts w:ascii="Tahoma" w:eastAsia="Arial Unicode MS" w:hAnsi="Tahoma" w:cs="Tahoma"/>
                <w:sz w:val="20"/>
                <w:szCs w:val="20"/>
                <w:bdr w:val="nil"/>
                <w:lang w:val="lt-LT"/>
              </w:rPr>
              <w:t>.“</w:t>
            </w:r>
          </w:p>
          <w:p w14:paraId="472C4359" w14:textId="77777777" w:rsidR="00106FB8" w:rsidRPr="00BD76A7"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420BD5A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Point“) </w:t>
            </w:r>
            <w:r w:rsidR="00500238" w:rsidRPr="00BD76A7">
              <w:rPr>
                <w:rFonts w:ascii="Tahoma" w:eastAsia="Arial Unicode MS" w:hAnsi="Tahoma" w:cs="Tahoma"/>
                <w:sz w:val="20"/>
                <w:szCs w:val="20"/>
                <w:bdr w:val="nil"/>
                <w:lang w:val="lt-LT"/>
              </w:rPr>
              <w:t>naudojančiu </w:t>
            </w:r>
            <w:hyperlink r:id="rId12" w:history="1">
              <w:r w:rsidR="00500238" w:rsidRPr="00BD76A7">
                <w:rPr>
                  <w:rFonts w:ascii="Tahoma" w:eastAsia="Arial Unicode MS" w:hAnsi="Tahoma" w:cs="Tahoma"/>
                  <w:sz w:val="20"/>
                  <w:szCs w:val="20"/>
                  <w:bdr w:val="nil"/>
                  <w:lang w:val="lt-LT"/>
                </w:rPr>
                <w:t>PEPPOL AS4</w:t>
              </w:r>
            </w:hyperlink>
            <w:r w:rsidR="00500238" w:rsidRPr="00BD76A7">
              <w:rPr>
                <w:rFonts w:ascii="Tahoma" w:eastAsia="Arial Unicode MS" w:hAnsi="Tahoma" w:cs="Tahoma"/>
                <w:sz w:val="20"/>
                <w:szCs w:val="20"/>
                <w:bdr w:val="nil"/>
                <w:lang w:val="lt-LT"/>
              </w:rPr>
              <w:t> profilį</w:t>
            </w:r>
            <w:r w:rsidRPr="00BD76A7">
              <w:rPr>
                <w:rFonts w:ascii="Tahoma" w:eastAsia="Arial Unicode MS" w:hAnsi="Tahoma" w:cs="Tahoma"/>
                <w:sz w:val="20"/>
                <w:szCs w:val="20"/>
                <w:bdr w:val="nil"/>
                <w:lang w:val="lt-LT"/>
              </w:rPr>
              <w:t>). Europos elektroninių sąskaitų faktūrų standarto neatitinkančią elektroninę sąskaitą faktūrą Pardavėjas privalo pateikti, naudodamasis</w:t>
            </w:r>
            <w:r>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 xml:space="preserve">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w:t>
            </w:r>
            <w:r w:rsidR="00BA7999" w:rsidRPr="00BD76A7">
              <w:rPr>
                <w:rFonts w:ascii="Tahoma" w:eastAsia="Arial Unicode MS" w:hAnsi="Tahoma" w:cs="Tahoma"/>
                <w:sz w:val="20"/>
                <w:szCs w:val="20"/>
                <w:bdr w:val="nil"/>
                <w:lang w:val="lt-LT"/>
              </w:rPr>
              <w:t xml:space="preserve">per 2 darbo dienas nuo </w:t>
            </w:r>
            <w:r w:rsidR="00BA7999" w:rsidRPr="000B55C5">
              <w:rPr>
                <w:rFonts w:ascii="Tahoma" w:eastAsia="Arial Unicode MS" w:hAnsi="Tahoma" w:cs="Tahoma"/>
                <w:sz w:val="20"/>
                <w:szCs w:val="20"/>
                <w:bdr w:val="nil"/>
                <w:lang w:val="lt-LT"/>
              </w:rPr>
              <w:t xml:space="preserve">Prekių ir (ar) Paslaugų </w:t>
            </w:r>
            <w:r w:rsidR="00BA7999">
              <w:rPr>
                <w:rFonts w:ascii="Tahoma" w:eastAsia="Arial Unicode MS" w:hAnsi="Tahoma" w:cs="Tahoma"/>
                <w:sz w:val="20"/>
                <w:szCs w:val="20"/>
                <w:bdr w:val="nil"/>
                <w:lang w:val="lt-LT"/>
              </w:rPr>
              <w:t>T</w:t>
            </w:r>
            <w:r w:rsidR="00BA7999" w:rsidRPr="000B55C5">
              <w:rPr>
                <w:rFonts w:ascii="Tahoma" w:eastAsia="Arial Unicode MS" w:hAnsi="Tahoma" w:cs="Tahoma"/>
                <w:sz w:val="20"/>
                <w:szCs w:val="20"/>
                <w:bdr w:val="nil"/>
                <w:lang w:val="lt-LT"/>
              </w:rPr>
              <w:t>arpinio ar Galutinio Akto pasirašymo dienos. Pagal Tarpinį(</w:t>
            </w:r>
            <w:r w:rsidR="00BA7999">
              <w:rPr>
                <w:rFonts w:ascii="Tahoma" w:eastAsia="Arial Unicode MS" w:hAnsi="Tahoma" w:cs="Tahoma"/>
                <w:sz w:val="20"/>
                <w:szCs w:val="20"/>
                <w:bdr w:val="nil"/>
                <w:lang w:val="lt-LT"/>
              </w:rPr>
              <w:t>-</w:t>
            </w:r>
            <w:r w:rsidR="00BA7999" w:rsidRPr="000B55C5">
              <w:rPr>
                <w:rFonts w:ascii="Tahoma" w:eastAsia="Arial Unicode MS" w:hAnsi="Tahoma" w:cs="Tahoma"/>
                <w:sz w:val="20"/>
                <w:szCs w:val="20"/>
                <w:bdr w:val="nil"/>
                <w:lang w:val="lt-LT"/>
              </w:rPr>
              <w:t>ius) Aktą(</w:t>
            </w:r>
            <w:r w:rsidR="00BA7999">
              <w:rPr>
                <w:rFonts w:ascii="Tahoma" w:eastAsia="Arial Unicode MS" w:hAnsi="Tahoma" w:cs="Tahoma"/>
                <w:sz w:val="20"/>
                <w:szCs w:val="20"/>
                <w:bdr w:val="nil"/>
                <w:lang w:val="lt-LT"/>
              </w:rPr>
              <w:t>-</w:t>
            </w:r>
            <w:r w:rsidR="00BA7999" w:rsidRPr="000B55C5">
              <w:rPr>
                <w:rFonts w:ascii="Tahoma" w:eastAsia="Arial Unicode MS" w:hAnsi="Tahoma" w:cs="Tahoma"/>
                <w:sz w:val="20"/>
                <w:szCs w:val="20"/>
                <w:bdr w:val="nil"/>
                <w:lang w:val="lt-LT"/>
              </w:rPr>
              <w:t xml:space="preserve">us) Pardavėjui už suteiktas Paslaugas gali būti apmokėta ne didesnė nei 70 proc. </w:t>
            </w:r>
            <w:r w:rsidR="00BA7999">
              <w:rPr>
                <w:rFonts w:ascii="Tahoma" w:eastAsia="Arial Unicode MS" w:hAnsi="Tahoma" w:cs="Tahoma"/>
                <w:sz w:val="20"/>
                <w:szCs w:val="20"/>
                <w:bdr w:val="nil"/>
                <w:lang w:val="lt-LT"/>
              </w:rPr>
              <w:t>u</w:t>
            </w:r>
            <w:r w:rsidR="00BA7999" w:rsidRPr="000B55C5">
              <w:rPr>
                <w:rFonts w:ascii="Tahoma" w:eastAsia="Arial Unicode MS" w:hAnsi="Tahoma" w:cs="Tahoma"/>
                <w:sz w:val="20"/>
                <w:szCs w:val="20"/>
                <w:bdr w:val="nil"/>
                <w:lang w:val="lt-LT"/>
              </w:rPr>
              <w:t>žsakymo vertės suma</w:t>
            </w:r>
            <w:r w:rsidRPr="00BD76A7">
              <w:rPr>
                <w:rFonts w:ascii="Tahoma" w:eastAsia="Arial Unicode MS" w:hAnsi="Tahoma" w:cs="Tahoma"/>
                <w:sz w:val="20"/>
                <w:szCs w:val="20"/>
                <w:bdr w:val="nil"/>
                <w:lang w:val="lt-LT"/>
              </w:rPr>
              <w:t>.“</w:t>
            </w:r>
          </w:p>
          <w:p w14:paraId="5B4D16CD" w14:textId="77777777" w:rsidR="00106FB8" w:rsidRPr="00EC06A0"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106FB8" w:rsidRPr="002700B9"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lastRenderedPageBreak/>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106FB8">
              <w:rPr>
                <w:rFonts w:ascii="Tahoma" w:eastAsia="Arial Unicode MS" w:hAnsi="Tahoma" w:cs="Tahoma"/>
                <w:sz w:val="20"/>
                <w:szCs w:val="20"/>
                <w:bdr w:val="nil"/>
                <w:lang w:val="lt-LT"/>
              </w:rPr>
              <w:t>sąlygų 7.6 priede nurodyto pareigų sąrašo, kuriame nurodytos tikrinamų darbuotojų funkcijos/pavestas</w:t>
            </w:r>
            <w:r w:rsidRPr="005E6BB8">
              <w:rPr>
                <w:rFonts w:ascii="Tahoma" w:eastAsia="Arial Unicode MS" w:hAnsi="Tahoma" w:cs="Tahoma"/>
                <w:sz w:val="20"/>
                <w:szCs w:val="20"/>
                <w:bdr w:val="nil"/>
                <w:lang w:val="lt-LT"/>
              </w:rPr>
              <w:t xml:space="preserve">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lastRenderedPageBreak/>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1D6B1A64" w14:textId="11350911"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106FB8">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17757D88" w14:textId="77777777" w:rsidR="00AD0001" w:rsidRDefault="002D5D95"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00AD0001">
              <w:rPr>
                <w:rFonts w:ascii="Tahoma" w:eastAsia="Arial Unicode MS" w:hAnsi="Tahoma" w:cs="Tahoma"/>
                <w:sz w:val="20"/>
                <w:szCs w:val="20"/>
                <w:bdr w:val="nil"/>
                <w:lang w:val="lt-LT"/>
              </w:rPr>
              <w:t>Įk</w:t>
            </w:r>
            <w:r w:rsidR="00AD0001" w:rsidRPr="00A0341A">
              <w:rPr>
                <w:rFonts w:ascii="Tahoma" w:eastAsia="Arial Unicode MS" w:hAnsi="Tahoma" w:cs="Tahoma"/>
                <w:sz w:val="20"/>
                <w:szCs w:val="20"/>
                <w:bdr w:val="nil"/>
                <w:lang w:val="lt-LT"/>
              </w:rPr>
              <w:t>ain</w:t>
            </w:r>
            <w:r w:rsidR="00AD0001">
              <w:rPr>
                <w:rFonts w:ascii="Tahoma" w:eastAsia="Arial Unicode MS" w:hAnsi="Tahoma" w:cs="Tahoma"/>
                <w:sz w:val="20"/>
                <w:szCs w:val="20"/>
                <w:bdr w:val="nil"/>
                <w:lang w:val="lt-LT"/>
              </w:rPr>
              <w:t>iai</w:t>
            </w:r>
            <w:r w:rsidR="00AD0001" w:rsidRPr="00A0341A">
              <w:rPr>
                <w:rFonts w:ascii="Tahoma" w:eastAsia="Arial Unicode MS" w:hAnsi="Tahoma" w:cs="Tahoma"/>
                <w:sz w:val="20"/>
                <w:szCs w:val="20"/>
                <w:bdr w:val="nil"/>
                <w:lang w:val="lt-LT"/>
              </w:rPr>
              <w:t xml:space="preserve"> Sutarties galiojimo laikotarpiu gali būti perskaičiuojam</w:t>
            </w:r>
            <w:r w:rsidR="00AD0001">
              <w:rPr>
                <w:rFonts w:ascii="Tahoma" w:eastAsia="Arial Unicode MS" w:hAnsi="Tahoma" w:cs="Tahoma"/>
                <w:sz w:val="20"/>
                <w:szCs w:val="20"/>
                <w:bdr w:val="nil"/>
                <w:lang w:val="lt-LT"/>
              </w:rPr>
              <w:t>i</w:t>
            </w:r>
            <w:r w:rsidR="00AD0001" w:rsidRPr="00A0341A">
              <w:rPr>
                <w:rFonts w:ascii="Tahoma" w:eastAsia="Arial Unicode MS" w:hAnsi="Tahoma" w:cs="Tahoma"/>
                <w:sz w:val="20"/>
                <w:szCs w:val="20"/>
                <w:bdr w:val="nil"/>
                <w:lang w:val="lt-LT"/>
              </w:rPr>
              <w:t xml:space="preserve"> tokiomis sąlygomis</w:t>
            </w:r>
            <w:r w:rsidR="00AD0001">
              <w:rPr>
                <w:rFonts w:ascii="Tahoma" w:eastAsia="Arial Unicode MS" w:hAnsi="Tahoma" w:cs="Tahoma"/>
                <w:sz w:val="20"/>
                <w:szCs w:val="20"/>
                <w:bdr w:val="nil"/>
                <w:lang w:val="lt-LT"/>
              </w:rPr>
              <w:t>:</w:t>
            </w:r>
          </w:p>
          <w:p w14:paraId="115D7784" w14:textId="77777777" w:rsidR="00AD0001"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w:t>
            </w:r>
            <w:r w:rsidRPr="007328E7">
              <w:rPr>
                <w:rFonts w:ascii="Tahoma" w:eastAsia="Arial Unicode MS" w:hAnsi="Tahoma" w:cs="Tahoma"/>
                <w:sz w:val="20"/>
                <w:szCs w:val="20"/>
                <w:bdr w:val="nil"/>
                <w:lang w:val="lt-LT"/>
              </w:rPr>
              <w:t>M71 Architektūros ir inžinerijos veikl</w:t>
            </w:r>
            <w:r>
              <w:rPr>
                <w:rFonts w:ascii="Tahoma" w:eastAsia="Arial Unicode MS" w:hAnsi="Tahoma" w:cs="Tahoma"/>
                <w:sz w:val="20"/>
                <w:szCs w:val="20"/>
                <w:bdr w:val="nil"/>
                <w:lang w:val="lt-LT"/>
              </w:rPr>
              <w:t>os</w:t>
            </w:r>
            <w:r w:rsidRPr="007328E7">
              <w:rPr>
                <w:rFonts w:ascii="Tahoma" w:eastAsia="Arial Unicode MS" w:hAnsi="Tahoma" w:cs="Tahoma"/>
                <w:sz w:val="20"/>
                <w:szCs w:val="20"/>
                <w:bdr w:val="nil"/>
                <w:lang w:val="lt-LT"/>
              </w:rPr>
              <w:t>; technini</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tikrinim</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ir analizė</w:t>
            </w:r>
            <w:r>
              <w:rPr>
                <w:rFonts w:ascii="Tahoma" w:eastAsia="Arial Unicode MS" w:hAnsi="Tahoma" w:cs="Tahoma"/>
                <w:sz w:val="20"/>
                <w:szCs w:val="20"/>
                <w:bdr w:val="nil"/>
                <w:lang w:val="lt-LT"/>
              </w:rPr>
              <w:t>s</w:t>
            </w:r>
            <w:r w:rsidRPr="007328E7">
              <w:rPr>
                <w:rFonts w:ascii="Tahoma" w:eastAsia="Arial Unicode MS" w:hAnsi="Tahoma" w:cs="Tahoma"/>
                <w:sz w:val="20"/>
                <w:szCs w:val="20"/>
                <w:bdr w:val="nil"/>
                <w:lang w:val="lt-LT"/>
              </w:rPr>
              <w:t xml:space="preserve"> i</w:t>
            </w:r>
            <w:r w:rsidRPr="00A0341A">
              <w:rPr>
                <w:rFonts w:ascii="Tahoma" w:eastAsia="Arial Unicode MS" w:hAnsi="Tahoma" w:cs="Tahoma"/>
                <w:sz w:val="20"/>
                <w:szCs w:val="20"/>
                <w:bdr w:val="nil"/>
                <w:lang w:val="lt-LT"/>
              </w:rPr>
              <w:t>ndekso (toliau –</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I</w:t>
            </w:r>
            <w:r>
              <w:rPr>
                <w:rFonts w:ascii="Tahoma" w:eastAsia="Arial Unicode MS" w:hAnsi="Tahoma" w:cs="Tahoma"/>
                <w:sz w:val="20"/>
                <w:szCs w:val="20"/>
                <w:bdr w:val="nil"/>
                <w:lang w:val="lt-LT"/>
              </w:rPr>
              <w:t>ndeksas</w:t>
            </w:r>
            <w:r w:rsidRPr="00A0341A">
              <w:rPr>
                <w:rFonts w:ascii="Tahoma" w:eastAsia="Arial Unicode MS" w:hAnsi="Tahoma" w:cs="Tahoma"/>
                <w:sz w:val="20"/>
                <w:szCs w:val="20"/>
                <w:bdr w:val="nil"/>
                <w:lang w:val="lt-LT"/>
              </w:rPr>
              <w:t>) reikšmė per 6 mėnesių arba ilgesnį laikotarpį, kuris skaičiuojamas nuo Sutarties sudarymo (arba nuo paskutinio Sutarties įkainių perskaičiavimo dėl I</w:t>
            </w:r>
            <w:r>
              <w:rPr>
                <w:rFonts w:ascii="Tahoma" w:eastAsia="Arial Unicode MS" w:hAnsi="Tahoma" w:cs="Tahoma"/>
                <w:sz w:val="20"/>
                <w:szCs w:val="20"/>
                <w:bdr w:val="nil"/>
                <w:lang w:val="lt-LT"/>
              </w:rPr>
              <w:t>ndekso</w:t>
            </w:r>
            <w:r w:rsidRPr="00A0341A">
              <w:rPr>
                <w:rFonts w:ascii="Tahoma" w:eastAsia="Arial Unicode MS" w:hAnsi="Tahoma" w:cs="Tahoma"/>
                <w:sz w:val="20"/>
                <w:szCs w:val="20"/>
                <w:bdr w:val="nil"/>
                <w:lang w:val="lt-LT"/>
              </w:rPr>
              <w:t xml:space="preserve">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49BEC3C4" w14:textId="77777777" w:rsidR="00AD0001" w:rsidRPr="00BF0661"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3669149D"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78489FC7"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r>
              <w:rPr>
                <w:rFonts w:ascii="Tahoma" w:eastAsia="Arial Unicode MS" w:hAnsi="Tahoma" w:cs="Tahoma"/>
                <w:sz w:val="20"/>
                <w:szCs w:val="20"/>
                <w:bdr w:val="nil"/>
                <w:lang w:val="lt-LT"/>
              </w:rPr>
              <w:t>,</w:t>
            </w:r>
          </w:p>
          <w:p w14:paraId="15267FD8"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01034056"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74C7E5ED"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33CCA844" w14:textId="77777777" w:rsidR="00AD0001" w:rsidRPr="00B77226"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w:t>
            </w:r>
            <w:r>
              <w:rPr>
                <w:rFonts w:ascii="Tahoma" w:eastAsia="Arial Unicode MS" w:hAnsi="Tahoma" w:cs="Tahoma"/>
                <w:sz w:val="20"/>
                <w:bdr w:val="nil"/>
              </w:rPr>
              <w:t>Indekso</w:t>
            </w:r>
            <w:r w:rsidRPr="00B77226">
              <w:rPr>
                <w:rFonts w:ascii="Tahoma" w:eastAsia="Arial Unicode MS" w:hAnsi="Tahoma" w:cs="Tahoma"/>
                <w:sz w:val="20"/>
                <w:szCs w:val="20"/>
                <w:bdr w:val="nil"/>
                <w:lang w:val="lt-LT"/>
              </w:rPr>
              <w:t xml:space="preserve"> pokytis (neigiamu atveju procentas įrašomas su minuso ženklu) procentais. Perskaičiavimui taikomas paskutinis prieš prašymo perskaičiuoti įkainius paskelbtas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rodiklis lyginant jį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buvusiu Sutarties sudarymo mėnesį (arba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naudotu paskutinio perskaičiavimo metu);</w:t>
            </w:r>
          </w:p>
          <w:p w14:paraId="4D5FFEC3" w14:textId="77777777" w:rsidR="00AD0001"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76BD524F" w14:textId="72F519DA" w:rsidR="00AD0001"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07427A">
              <w:rPr>
                <w:rFonts w:ascii="Tahoma" w:eastAsia="Arial Unicode MS" w:hAnsi="Tahoma" w:cs="Tahoma"/>
                <w:sz w:val="20"/>
                <w:szCs w:val="20"/>
                <w:bdr w:val="nil"/>
                <w:lang w:val="lt-LT"/>
              </w:rPr>
              <w:t>4</w:t>
            </w:r>
            <w:r>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Duomenų šaltinis - http://www.stat.gov.lt </w:t>
            </w:r>
            <w:r>
              <w:rPr>
                <w:rFonts w:ascii="Tahoma" w:eastAsia="Arial Unicode MS" w:hAnsi="Tahoma" w:cs="Tahoma"/>
                <w:sz w:val="20"/>
                <w:szCs w:val="20"/>
                <w:bdr w:val="nil"/>
                <w:lang w:val="lt-LT"/>
              </w:rPr>
              <w:t>(„Statistika pagal temas“ &gt; „Ūkis ir finansai“ &gt; „</w:t>
            </w:r>
            <w:r w:rsidRPr="003442EA">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xml:space="preserve">“ &gt; „Teminės lentelės“ &gt; </w:t>
            </w:r>
            <w:r w:rsidRPr="006A5D49">
              <w:rPr>
                <w:rFonts w:ascii="Tahoma" w:eastAsia="Arial Unicode MS" w:hAnsi="Tahoma" w:cs="Tahoma"/>
                <w:sz w:val="20"/>
                <w:szCs w:val="20"/>
                <w:bdr w:val="nil"/>
                <w:lang w:val="lt-LT"/>
              </w:rPr>
              <w:br/>
            </w:r>
            <w:r>
              <w:rPr>
                <w:rFonts w:ascii="Tahoma" w:eastAsia="Arial Unicode MS" w:hAnsi="Tahoma" w:cs="Tahoma"/>
                <w:sz w:val="20"/>
                <w:szCs w:val="20"/>
                <w:bdr w:val="nil"/>
                <w:lang w:val="lt-LT"/>
              </w:rPr>
              <w:t>„Vartotojų k</w:t>
            </w:r>
            <w:r w:rsidRPr="006A5D49">
              <w:rPr>
                <w:rFonts w:ascii="Tahoma" w:eastAsia="Arial Unicode MS" w:hAnsi="Tahoma" w:cs="Tahoma"/>
                <w:sz w:val="20"/>
                <w:szCs w:val="20"/>
                <w:bdr w:val="nil"/>
                <w:lang w:val="lt-LT"/>
              </w:rPr>
              <w:t>ainų pokyčiai</w:t>
            </w:r>
            <w:r>
              <w:rPr>
                <w:rFonts w:ascii="Tahoma" w:eastAsia="Arial Unicode MS" w:hAnsi="Tahoma" w:cs="Tahoma"/>
                <w:sz w:val="20"/>
                <w:szCs w:val="20"/>
                <w:bdr w:val="nil"/>
                <w:lang w:val="lt-LT"/>
              </w:rPr>
              <w:t>, apskaičiuoti pagal vartotojų kainų</w:t>
            </w:r>
            <w:r w:rsidRPr="006A5D49">
              <w:rPr>
                <w:rFonts w:ascii="Tahoma" w:eastAsia="Arial Unicode MS" w:hAnsi="Tahoma" w:cs="Tahoma"/>
                <w:sz w:val="20"/>
                <w:szCs w:val="20"/>
                <w:bdr w:val="nil"/>
                <w:lang w:val="lt-LT"/>
              </w:rPr>
              <w:t xml:space="preserve"> indeks</w:t>
            </w:r>
            <w:r>
              <w:rPr>
                <w:rFonts w:ascii="Tahoma" w:eastAsia="Arial Unicode MS" w:hAnsi="Tahoma" w:cs="Tahoma"/>
                <w:sz w:val="20"/>
                <w:szCs w:val="20"/>
                <w:bdr w:val="nil"/>
                <w:lang w:val="lt-LT"/>
              </w:rPr>
              <w:t>ą (VKI)“</w:t>
            </w:r>
            <w:r w:rsidRPr="006A5D49">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6A5D49">
              <w:rPr>
                <w:rFonts w:ascii="Tahoma" w:eastAsia="Arial Unicode MS" w:hAnsi="Tahoma" w:cs="Tahoma"/>
                <w:sz w:val="20"/>
                <w:szCs w:val="20"/>
                <w:bdr w:val="nil"/>
                <w:lang w:val="lt-LT"/>
              </w:rPr>
              <w:t>Ūkis ir finansai (makroekonomika</w:t>
            </w:r>
            <w:r>
              <w:rPr>
                <w:rFonts w:ascii="Tahoma" w:eastAsia="Arial Unicode MS" w:hAnsi="Tahoma" w:cs="Tahoma"/>
                <w:sz w:val="20"/>
                <w:szCs w:val="20"/>
                <w:bdr w:val="nil"/>
                <w:lang w:val="lt-LT"/>
              </w:rPr>
              <w:t>)“ &gt; „</w:t>
            </w:r>
            <w:r w:rsidRPr="006A5D49">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&gt; „</w:t>
            </w:r>
            <w:r w:rsidRPr="00C931CE">
              <w:rPr>
                <w:rFonts w:ascii="Tahoma" w:eastAsia="Arial Unicode MS" w:hAnsi="Tahoma" w:cs="Tahoma"/>
                <w:sz w:val="20"/>
                <w:szCs w:val="20"/>
                <w:bdr w:val="nil"/>
                <w:lang w:val="lt-LT"/>
              </w:rPr>
              <w:t>Paslaugų kainų indeksai (PKI) ir kainų pokyčiai</w:t>
            </w:r>
            <w:r>
              <w:rPr>
                <w:rFonts w:ascii="Tahoma" w:eastAsia="Arial Unicode MS" w:hAnsi="Tahoma" w:cs="Tahoma"/>
                <w:sz w:val="20"/>
                <w:szCs w:val="20"/>
                <w:bdr w:val="nil"/>
                <w:lang w:val="lt-LT"/>
              </w:rPr>
              <w:t>“</w:t>
            </w:r>
            <w:r w:rsidRPr="00C931C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06396D">
              <w:rPr>
                <w:rFonts w:ascii="Tahoma" w:eastAsia="Arial Unicode MS" w:hAnsi="Tahoma" w:cs="Tahoma"/>
                <w:sz w:val="20"/>
                <w:szCs w:val="20"/>
                <w:bdr w:val="nil"/>
                <w:lang w:val="lt-LT"/>
              </w:rPr>
              <w:t>Paslaugų kainų indeksai</w:t>
            </w:r>
            <w:r>
              <w:rPr>
                <w:rFonts w:ascii="Tahoma" w:eastAsia="Arial Unicode MS" w:hAnsi="Tahoma" w:cs="Tahoma"/>
                <w:sz w:val="20"/>
                <w:szCs w:val="20"/>
                <w:bdr w:val="nil"/>
                <w:lang w:val="lt-LT"/>
              </w:rPr>
              <w:t>“</w:t>
            </w:r>
            <w:r w:rsidRPr="00B77226">
              <w:rPr>
                <w:rFonts w:ascii="Tahoma" w:eastAsia="Arial Unicode MS" w:hAnsi="Tahoma" w:cs="Tahoma"/>
                <w:sz w:val="20"/>
                <w:szCs w:val="20"/>
                <w:bdr w:val="nil"/>
                <w:lang w:val="lt-LT"/>
              </w:rPr>
              <w:t xml:space="preserve">. Perskaičiuoti įkainiai įsigalioja nuo abiejų Šalių susitarimo dėl Sutarties pakeitimo pasirašymo dienos, jei pačiame susitarime nenumatyta kitaip, bei galioja tik tai Paslaugų daliai, kuri Pirkėjo dar nebuvo aktuota. Atlikus įkainių </w:t>
            </w:r>
            <w:r w:rsidRPr="00B77226">
              <w:rPr>
                <w:rFonts w:ascii="Tahoma" w:eastAsia="Arial Unicode MS" w:hAnsi="Tahoma" w:cs="Tahoma"/>
                <w:sz w:val="20"/>
                <w:szCs w:val="20"/>
                <w:bdr w:val="nil"/>
                <w:lang w:val="lt-LT"/>
              </w:rPr>
              <w:lastRenderedPageBreak/>
              <w:t>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580B87E0" w:rsidR="00106FB8" w:rsidRPr="000F56E1" w:rsidRDefault="00AD0001" w:rsidP="00AD000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106FB8" w:rsidRPr="009258C1" w14:paraId="5ED9F26B" w14:textId="274EBADC" w:rsidTr="33E11C35">
        <w:tc>
          <w:tcPr>
            <w:tcW w:w="2538" w:type="dxa"/>
            <w:vAlign w:val="center"/>
          </w:tcPr>
          <w:p w14:paraId="1BF12DB1" w14:textId="15D26962"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180CF00F" w14:textId="4B6CFD40" w:rsidR="00FB3339" w:rsidRPr="00905FC1" w:rsidRDefault="00106FB8" w:rsidP="00FB333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341C9D41" w14:textId="77777777" w:rsidR="004D694E" w:rsidRPr="00BD76A7" w:rsidRDefault="004D694E" w:rsidP="004D694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126343FF" w14:textId="6700CE9D" w:rsidR="00106FB8" w:rsidRPr="00905FC1" w:rsidRDefault="004D694E" w:rsidP="004D694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7.5. Pareigų sąrašas</w:t>
            </w:r>
            <w:r>
              <w:rPr>
                <w:rFonts w:ascii="Tahoma" w:eastAsia="Arial Unicode MS" w:hAnsi="Tahoma" w:cs="Tahoma"/>
                <w:sz w:val="20"/>
                <w:bdr w:val="nil"/>
                <w:lang w:eastAsia="en-US"/>
              </w:rPr>
              <w:t>.</w:t>
            </w:r>
          </w:p>
        </w:tc>
      </w:tr>
      <w:tr w:rsidR="00106FB8" w:rsidRPr="009258C1" w14:paraId="723DA305" w14:textId="77777777" w:rsidTr="33E11C35">
        <w:trPr>
          <w:trHeight w:val="2188"/>
        </w:trPr>
        <w:tc>
          <w:tcPr>
            <w:tcW w:w="2538" w:type="dxa"/>
            <w:vAlign w:val="center"/>
          </w:tcPr>
          <w:p w14:paraId="2FD63D53" w14:textId="7CEC4989"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106FB8" w:rsidRPr="009258C1" w14:paraId="6D49AF12" w14:textId="77777777" w:rsidTr="00AA4054">
              <w:tc>
                <w:tcPr>
                  <w:tcW w:w="4110" w:type="dxa"/>
                </w:tcPr>
                <w:p w14:paraId="59210159" w14:textId="77777777" w:rsidR="00106FB8" w:rsidRPr="00905FC1" w:rsidRDefault="00106FB8" w:rsidP="00106FB8">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106FB8" w:rsidRPr="00905FC1" w:rsidRDefault="00106FB8" w:rsidP="00106FB8">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06FB8" w:rsidRPr="009258C1" w14:paraId="77936010" w14:textId="77777777" w:rsidTr="00AA4054">
              <w:tc>
                <w:tcPr>
                  <w:tcW w:w="4110" w:type="dxa"/>
                </w:tcPr>
                <w:p w14:paraId="3ECE2AEB" w14:textId="77777777"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06FB8" w:rsidRPr="009258C1" w14:paraId="6A5034B6" w14:textId="77777777" w:rsidTr="00AA4054">
              <w:tc>
                <w:tcPr>
                  <w:tcW w:w="4110" w:type="dxa"/>
                </w:tcPr>
                <w:p w14:paraId="6BD9499C" w14:textId="46C4D7FA"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06FB8" w:rsidRPr="009258C1" w14:paraId="7CBE69C9" w14:textId="77777777" w:rsidTr="00AA4054">
              <w:tc>
                <w:tcPr>
                  <w:tcW w:w="4110" w:type="dxa"/>
                </w:tcPr>
                <w:p w14:paraId="22030D2D" w14:textId="6D3B48E6"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0FB70DE0" w14:textId="7AD4376C" w:rsidR="00B57B2E" w:rsidRPr="009258C1" w:rsidRDefault="00B57B2E" w:rsidP="00056F38">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r>
              <w:rPr>
                <w:rFonts w:ascii="Tahoma" w:eastAsia="Arial Unicode MS" w:hAnsi="Tahoma" w:cs="Tahoma"/>
                <w:color w:val="000000"/>
                <w:sz w:val="20"/>
                <w:bdr w:val="nil"/>
                <w:lang w:eastAsia="en-US"/>
              </w:rPr>
              <w:t>[Pareigos]</w:t>
            </w:r>
          </w:p>
        </w:tc>
      </w:tr>
    </w:tbl>
    <w:p w14:paraId="6B02FFF2" w14:textId="516345FB" w:rsidR="002D33F0" w:rsidRPr="00905FC1" w:rsidRDefault="002D33F0" w:rsidP="00056F38">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056F38">
      <w:footerReference w:type="default" r:id="rId13"/>
      <w:footerReference w:type="first" r:id="rId14"/>
      <w:pgSz w:w="11907" w:h="16840"/>
      <w:pgMar w:top="851" w:right="992"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5765F" w14:textId="77777777" w:rsidR="00143FBB" w:rsidRDefault="00143FBB">
      <w:r>
        <w:separator/>
      </w:r>
    </w:p>
  </w:endnote>
  <w:endnote w:type="continuationSeparator" w:id="0">
    <w:p w14:paraId="6965308E" w14:textId="77777777" w:rsidR="00143FBB" w:rsidRDefault="00143FBB">
      <w:r>
        <w:continuationSeparator/>
      </w:r>
    </w:p>
  </w:endnote>
  <w:endnote w:type="continuationNotice" w:id="1">
    <w:p w14:paraId="4F14B432" w14:textId="77777777" w:rsidR="00143FBB" w:rsidRDefault="00143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3A21F" w14:textId="77777777" w:rsidR="00143FBB" w:rsidRDefault="00143FBB">
      <w:r>
        <w:rPr>
          <w:color w:val="000000"/>
        </w:rPr>
        <w:separator/>
      </w:r>
    </w:p>
  </w:footnote>
  <w:footnote w:type="continuationSeparator" w:id="0">
    <w:p w14:paraId="477E4C52" w14:textId="77777777" w:rsidR="00143FBB" w:rsidRDefault="00143FBB">
      <w:r>
        <w:continuationSeparator/>
      </w:r>
    </w:p>
  </w:footnote>
  <w:footnote w:type="continuationNotice" w:id="1">
    <w:p w14:paraId="413A469F" w14:textId="77777777" w:rsidR="00143FBB" w:rsidRDefault="00143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B1B"/>
    <w:rsid w:val="00014EE2"/>
    <w:rsid w:val="00015D46"/>
    <w:rsid w:val="000232BA"/>
    <w:rsid w:val="000238F4"/>
    <w:rsid w:val="000273B2"/>
    <w:rsid w:val="00030AE5"/>
    <w:rsid w:val="000316BD"/>
    <w:rsid w:val="00031AE7"/>
    <w:rsid w:val="00031D18"/>
    <w:rsid w:val="00032871"/>
    <w:rsid w:val="00033F45"/>
    <w:rsid w:val="00035E20"/>
    <w:rsid w:val="00042701"/>
    <w:rsid w:val="0005290E"/>
    <w:rsid w:val="0005384D"/>
    <w:rsid w:val="00054E0D"/>
    <w:rsid w:val="000566E4"/>
    <w:rsid w:val="00056F38"/>
    <w:rsid w:val="00057DBE"/>
    <w:rsid w:val="00063B8B"/>
    <w:rsid w:val="000656B1"/>
    <w:rsid w:val="000665E2"/>
    <w:rsid w:val="00070ACE"/>
    <w:rsid w:val="00073F06"/>
    <w:rsid w:val="0007427A"/>
    <w:rsid w:val="00077D6C"/>
    <w:rsid w:val="000819D8"/>
    <w:rsid w:val="0008503D"/>
    <w:rsid w:val="00086713"/>
    <w:rsid w:val="00094664"/>
    <w:rsid w:val="00094DE4"/>
    <w:rsid w:val="00096A13"/>
    <w:rsid w:val="00097344"/>
    <w:rsid w:val="00097567"/>
    <w:rsid w:val="000A4789"/>
    <w:rsid w:val="000A590E"/>
    <w:rsid w:val="000B737D"/>
    <w:rsid w:val="000C150F"/>
    <w:rsid w:val="000C2BC6"/>
    <w:rsid w:val="000D4F7A"/>
    <w:rsid w:val="000E3E98"/>
    <w:rsid w:val="000E4B07"/>
    <w:rsid w:val="000E5B4E"/>
    <w:rsid w:val="000E7457"/>
    <w:rsid w:val="000F1DA3"/>
    <w:rsid w:val="000F56E1"/>
    <w:rsid w:val="00106A9A"/>
    <w:rsid w:val="00106FB8"/>
    <w:rsid w:val="00113308"/>
    <w:rsid w:val="00116C57"/>
    <w:rsid w:val="0012244B"/>
    <w:rsid w:val="00125CFE"/>
    <w:rsid w:val="00126BF6"/>
    <w:rsid w:val="00127864"/>
    <w:rsid w:val="001311A5"/>
    <w:rsid w:val="0013248A"/>
    <w:rsid w:val="00132540"/>
    <w:rsid w:val="00135317"/>
    <w:rsid w:val="00135720"/>
    <w:rsid w:val="00143FBB"/>
    <w:rsid w:val="001443B7"/>
    <w:rsid w:val="00145420"/>
    <w:rsid w:val="00150FE0"/>
    <w:rsid w:val="001512EE"/>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D6C50"/>
    <w:rsid w:val="001E4A6B"/>
    <w:rsid w:val="001F3009"/>
    <w:rsid w:val="001F46EB"/>
    <w:rsid w:val="0020188C"/>
    <w:rsid w:val="002021B1"/>
    <w:rsid w:val="00205CE6"/>
    <w:rsid w:val="00210487"/>
    <w:rsid w:val="00212E7A"/>
    <w:rsid w:val="0021629B"/>
    <w:rsid w:val="002245DB"/>
    <w:rsid w:val="00227DBA"/>
    <w:rsid w:val="00230E3D"/>
    <w:rsid w:val="00230E85"/>
    <w:rsid w:val="0023261B"/>
    <w:rsid w:val="0023368A"/>
    <w:rsid w:val="00235C80"/>
    <w:rsid w:val="00236BEA"/>
    <w:rsid w:val="00237C17"/>
    <w:rsid w:val="00240F6F"/>
    <w:rsid w:val="00253D84"/>
    <w:rsid w:val="002700B9"/>
    <w:rsid w:val="002775F6"/>
    <w:rsid w:val="00281ABC"/>
    <w:rsid w:val="00283634"/>
    <w:rsid w:val="00284BA1"/>
    <w:rsid w:val="00293F5B"/>
    <w:rsid w:val="00294CD6"/>
    <w:rsid w:val="002A42A2"/>
    <w:rsid w:val="002B329D"/>
    <w:rsid w:val="002B4E41"/>
    <w:rsid w:val="002C4F2A"/>
    <w:rsid w:val="002D33F0"/>
    <w:rsid w:val="002D5D95"/>
    <w:rsid w:val="002D60FB"/>
    <w:rsid w:val="002E235C"/>
    <w:rsid w:val="002E3559"/>
    <w:rsid w:val="002E3EEE"/>
    <w:rsid w:val="002E7EF3"/>
    <w:rsid w:val="002F191B"/>
    <w:rsid w:val="002F492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202A"/>
    <w:rsid w:val="00363A11"/>
    <w:rsid w:val="00365779"/>
    <w:rsid w:val="00365D02"/>
    <w:rsid w:val="003670CA"/>
    <w:rsid w:val="003674A4"/>
    <w:rsid w:val="0036795A"/>
    <w:rsid w:val="00370CBC"/>
    <w:rsid w:val="0037399E"/>
    <w:rsid w:val="003739F7"/>
    <w:rsid w:val="00374C4C"/>
    <w:rsid w:val="00377E46"/>
    <w:rsid w:val="003828F4"/>
    <w:rsid w:val="00386014"/>
    <w:rsid w:val="003956D4"/>
    <w:rsid w:val="003B15DC"/>
    <w:rsid w:val="003B55EA"/>
    <w:rsid w:val="003B591A"/>
    <w:rsid w:val="003B663A"/>
    <w:rsid w:val="003C26EE"/>
    <w:rsid w:val="003C2E12"/>
    <w:rsid w:val="003C40B0"/>
    <w:rsid w:val="003C64CD"/>
    <w:rsid w:val="003C6BF2"/>
    <w:rsid w:val="003D386E"/>
    <w:rsid w:val="003D3EC6"/>
    <w:rsid w:val="003D4E2C"/>
    <w:rsid w:val="003D7476"/>
    <w:rsid w:val="003E1AA7"/>
    <w:rsid w:val="003E1BA8"/>
    <w:rsid w:val="003E3522"/>
    <w:rsid w:val="003E4170"/>
    <w:rsid w:val="003F670C"/>
    <w:rsid w:val="003F718A"/>
    <w:rsid w:val="00400DCF"/>
    <w:rsid w:val="004011CF"/>
    <w:rsid w:val="00406219"/>
    <w:rsid w:val="00412F1F"/>
    <w:rsid w:val="00417386"/>
    <w:rsid w:val="00420B01"/>
    <w:rsid w:val="00421BD6"/>
    <w:rsid w:val="00424622"/>
    <w:rsid w:val="0042785B"/>
    <w:rsid w:val="00441D24"/>
    <w:rsid w:val="00441E58"/>
    <w:rsid w:val="0045359C"/>
    <w:rsid w:val="004548E5"/>
    <w:rsid w:val="004558FF"/>
    <w:rsid w:val="00460B52"/>
    <w:rsid w:val="00460D89"/>
    <w:rsid w:val="004671A6"/>
    <w:rsid w:val="00476915"/>
    <w:rsid w:val="00476DAC"/>
    <w:rsid w:val="0048206C"/>
    <w:rsid w:val="00497C06"/>
    <w:rsid w:val="004A1B32"/>
    <w:rsid w:val="004A2038"/>
    <w:rsid w:val="004A35CD"/>
    <w:rsid w:val="004A619F"/>
    <w:rsid w:val="004A66A4"/>
    <w:rsid w:val="004A7A22"/>
    <w:rsid w:val="004B4E62"/>
    <w:rsid w:val="004D1CE4"/>
    <w:rsid w:val="004D1E25"/>
    <w:rsid w:val="004D20BC"/>
    <w:rsid w:val="004D694E"/>
    <w:rsid w:val="004E37B1"/>
    <w:rsid w:val="004E44FC"/>
    <w:rsid w:val="004F149C"/>
    <w:rsid w:val="00500238"/>
    <w:rsid w:val="00500690"/>
    <w:rsid w:val="00500D41"/>
    <w:rsid w:val="0050209B"/>
    <w:rsid w:val="005022D6"/>
    <w:rsid w:val="00505018"/>
    <w:rsid w:val="005065B0"/>
    <w:rsid w:val="00507B6E"/>
    <w:rsid w:val="00515C9E"/>
    <w:rsid w:val="00520858"/>
    <w:rsid w:val="005228BE"/>
    <w:rsid w:val="00523959"/>
    <w:rsid w:val="00526825"/>
    <w:rsid w:val="005336F0"/>
    <w:rsid w:val="00533F53"/>
    <w:rsid w:val="00543634"/>
    <w:rsid w:val="0054593B"/>
    <w:rsid w:val="00546E37"/>
    <w:rsid w:val="00547C98"/>
    <w:rsid w:val="00561B1E"/>
    <w:rsid w:val="00561F39"/>
    <w:rsid w:val="00570574"/>
    <w:rsid w:val="00571912"/>
    <w:rsid w:val="00571F7D"/>
    <w:rsid w:val="00575CEC"/>
    <w:rsid w:val="00581CC8"/>
    <w:rsid w:val="00582B74"/>
    <w:rsid w:val="00585AEA"/>
    <w:rsid w:val="005954ED"/>
    <w:rsid w:val="00595678"/>
    <w:rsid w:val="005A3B87"/>
    <w:rsid w:val="005A6E4C"/>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04632"/>
    <w:rsid w:val="00611B9B"/>
    <w:rsid w:val="00611CC7"/>
    <w:rsid w:val="00612EAB"/>
    <w:rsid w:val="00613C72"/>
    <w:rsid w:val="00615123"/>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5774"/>
    <w:rsid w:val="0068676F"/>
    <w:rsid w:val="006870E1"/>
    <w:rsid w:val="006920BA"/>
    <w:rsid w:val="006A37CA"/>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25FDD"/>
    <w:rsid w:val="00737A90"/>
    <w:rsid w:val="00737C5B"/>
    <w:rsid w:val="0074145B"/>
    <w:rsid w:val="007451AF"/>
    <w:rsid w:val="007453B9"/>
    <w:rsid w:val="00746B30"/>
    <w:rsid w:val="00747621"/>
    <w:rsid w:val="00750C65"/>
    <w:rsid w:val="00754C31"/>
    <w:rsid w:val="00755FF8"/>
    <w:rsid w:val="00757726"/>
    <w:rsid w:val="00761250"/>
    <w:rsid w:val="00764C8B"/>
    <w:rsid w:val="007669E5"/>
    <w:rsid w:val="007679EF"/>
    <w:rsid w:val="00771E6C"/>
    <w:rsid w:val="0077283E"/>
    <w:rsid w:val="00774FE2"/>
    <w:rsid w:val="007771C7"/>
    <w:rsid w:val="00784C00"/>
    <w:rsid w:val="00784C4B"/>
    <w:rsid w:val="00786264"/>
    <w:rsid w:val="00790A9F"/>
    <w:rsid w:val="00791AA6"/>
    <w:rsid w:val="007959D5"/>
    <w:rsid w:val="007A223B"/>
    <w:rsid w:val="007A2DD0"/>
    <w:rsid w:val="007A600A"/>
    <w:rsid w:val="007B2AEA"/>
    <w:rsid w:val="007B584C"/>
    <w:rsid w:val="007C2554"/>
    <w:rsid w:val="007C3C12"/>
    <w:rsid w:val="007D40F2"/>
    <w:rsid w:val="007E0068"/>
    <w:rsid w:val="007E5F3B"/>
    <w:rsid w:val="007E6AC0"/>
    <w:rsid w:val="007F72F8"/>
    <w:rsid w:val="008043E8"/>
    <w:rsid w:val="00822BCC"/>
    <w:rsid w:val="00823368"/>
    <w:rsid w:val="00825AB6"/>
    <w:rsid w:val="00826361"/>
    <w:rsid w:val="008303E2"/>
    <w:rsid w:val="00841842"/>
    <w:rsid w:val="00841DC1"/>
    <w:rsid w:val="0084390C"/>
    <w:rsid w:val="0084721B"/>
    <w:rsid w:val="008544FB"/>
    <w:rsid w:val="00863F57"/>
    <w:rsid w:val="0086770E"/>
    <w:rsid w:val="00867871"/>
    <w:rsid w:val="008741F8"/>
    <w:rsid w:val="008867F0"/>
    <w:rsid w:val="00892463"/>
    <w:rsid w:val="00895557"/>
    <w:rsid w:val="008A009D"/>
    <w:rsid w:val="008A6B5B"/>
    <w:rsid w:val="008B251A"/>
    <w:rsid w:val="008B7A88"/>
    <w:rsid w:val="008C5ED9"/>
    <w:rsid w:val="008D0A16"/>
    <w:rsid w:val="008D2E5D"/>
    <w:rsid w:val="008E5193"/>
    <w:rsid w:val="008E5206"/>
    <w:rsid w:val="008E5537"/>
    <w:rsid w:val="008E64CB"/>
    <w:rsid w:val="008F0F2D"/>
    <w:rsid w:val="0090365B"/>
    <w:rsid w:val="009041C6"/>
    <w:rsid w:val="0090520E"/>
    <w:rsid w:val="00905FC1"/>
    <w:rsid w:val="00911BF5"/>
    <w:rsid w:val="00913DC5"/>
    <w:rsid w:val="009156C6"/>
    <w:rsid w:val="00916DBB"/>
    <w:rsid w:val="00920F95"/>
    <w:rsid w:val="00925133"/>
    <w:rsid w:val="009258C1"/>
    <w:rsid w:val="009263B2"/>
    <w:rsid w:val="00927042"/>
    <w:rsid w:val="00933A87"/>
    <w:rsid w:val="00942052"/>
    <w:rsid w:val="0094617A"/>
    <w:rsid w:val="00946755"/>
    <w:rsid w:val="009526B6"/>
    <w:rsid w:val="00955D45"/>
    <w:rsid w:val="00956241"/>
    <w:rsid w:val="00956C32"/>
    <w:rsid w:val="009634FE"/>
    <w:rsid w:val="00964351"/>
    <w:rsid w:val="009659E8"/>
    <w:rsid w:val="009718E2"/>
    <w:rsid w:val="00980883"/>
    <w:rsid w:val="0098258E"/>
    <w:rsid w:val="009974E7"/>
    <w:rsid w:val="00997F1A"/>
    <w:rsid w:val="009A5252"/>
    <w:rsid w:val="009B0D8B"/>
    <w:rsid w:val="009B5CC3"/>
    <w:rsid w:val="009B685A"/>
    <w:rsid w:val="009C002C"/>
    <w:rsid w:val="009C0230"/>
    <w:rsid w:val="009C3822"/>
    <w:rsid w:val="009D119B"/>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19A0"/>
    <w:rsid w:val="00A129CA"/>
    <w:rsid w:val="00A13104"/>
    <w:rsid w:val="00A13F92"/>
    <w:rsid w:val="00A14DD2"/>
    <w:rsid w:val="00A150FC"/>
    <w:rsid w:val="00A235CC"/>
    <w:rsid w:val="00A25100"/>
    <w:rsid w:val="00A255D1"/>
    <w:rsid w:val="00A25D91"/>
    <w:rsid w:val="00A27A13"/>
    <w:rsid w:val="00A33A6E"/>
    <w:rsid w:val="00A34136"/>
    <w:rsid w:val="00A42E04"/>
    <w:rsid w:val="00A439B1"/>
    <w:rsid w:val="00A441A1"/>
    <w:rsid w:val="00A4439F"/>
    <w:rsid w:val="00A458CD"/>
    <w:rsid w:val="00A50775"/>
    <w:rsid w:val="00A53B86"/>
    <w:rsid w:val="00A54DA2"/>
    <w:rsid w:val="00A56CC2"/>
    <w:rsid w:val="00A56EAE"/>
    <w:rsid w:val="00A65CA4"/>
    <w:rsid w:val="00A819FF"/>
    <w:rsid w:val="00A85C2C"/>
    <w:rsid w:val="00A871BA"/>
    <w:rsid w:val="00A8723D"/>
    <w:rsid w:val="00A953B1"/>
    <w:rsid w:val="00A962D4"/>
    <w:rsid w:val="00AA1B8E"/>
    <w:rsid w:val="00AA2E75"/>
    <w:rsid w:val="00AA4054"/>
    <w:rsid w:val="00AA5B60"/>
    <w:rsid w:val="00AB09C8"/>
    <w:rsid w:val="00AB460E"/>
    <w:rsid w:val="00AB6A5C"/>
    <w:rsid w:val="00AC19EF"/>
    <w:rsid w:val="00AC2372"/>
    <w:rsid w:val="00AC5B42"/>
    <w:rsid w:val="00AD0001"/>
    <w:rsid w:val="00AD07CF"/>
    <w:rsid w:val="00AD1767"/>
    <w:rsid w:val="00AD1D30"/>
    <w:rsid w:val="00AD55A3"/>
    <w:rsid w:val="00AE0DD8"/>
    <w:rsid w:val="00AE0FFC"/>
    <w:rsid w:val="00AF2AAB"/>
    <w:rsid w:val="00AF455A"/>
    <w:rsid w:val="00AF5D2B"/>
    <w:rsid w:val="00AF5E27"/>
    <w:rsid w:val="00AF6485"/>
    <w:rsid w:val="00AF7366"/>
    <w:rsid w:val="00AF750C"/>
    <w:rsid w:val="00B03EAB"/>
    <w:rsid w:val="00B1297A"/>
    <w:rsid w:val="00B12C48"/>
    <w:rsid w:val="00B13878"/>
    <w:rsid w:val="00B163E6"/>
    <w:rsid w:val="00B20EC1"/>
    <w:rsid w:val="00B25127"/>
    <w:rsid w:val="00B2606F"/>
    <w:rsid w:val="00B31C63"/>
    <w:rsid w:val="00B339EE"/>
    <w:rsid w:val="00B42270"/>
    <w:rsid w:val="00B52E13"/>
    <w:rsid w:val="00B52F08"/>
    <w:rsid w:val="00B57B2E"/>
    <w:rsid w:val="00B61C41"/>
    <w:rsid w:val="00B64EBB"/>
    <w:rsid w:val="00B67424"/>
    <w:rsid w:val="00B7240D"/>
    <w:rsid w:val="00B72656"/>
    <w:rsid w:val="00B739D1"/>
    <w:rsid w:val="00B77226"/>
    <w:rsid w:val="00B77ED6"/>
    <w:rsid w:val="00B81B07"/>
    <w:rsid w:val="00B84D7B"/>
    <w:rsid w:val="00B875DA"/>
    <w:rsid w:val="00B87B16"/>
    <w:rsid w:val="00B9580B"/>
    <w:rsid w:val="00BA007B"/>
    <w:rsid w:val="00BA7031"/>
    <w:rsid w:val="00BA7999"/>
    <w:rsid w:val="00BA7FC6"/>
    <w:rsid w:val="00BB110E"/>
    <w:rsid w:val="00BC0739"/>
    <w:rsid w:val="00BC36BD"/>
    <w:rsid w:val="00BC409E"/>
    <w:rsid w:val="00BC750E"/>
    <w:rsid w:val="00BC7533"/>
    <w:rsid w:val="00BD00D1"/>
    <w:rsid w:val="00BD0BF2"/>
    <w:rsid w:val="00BD39C5"/>
    <w:rsid w:val="00BD41FC"/>
    <w:rsid w:val="00BD4F28"/>
    <w:rsid w:val="00BD76A7"/>
    <w:rsid w:val="00BD7CC6"/>
    <w:rsid w:val="00BD7DF7"/>
    <w:rsid w:val="00BE6B30"/>
    <w:rsid w:val="00BF2999"/>
    <w:rsid w:val="00BF5B81"/>
    <w:rsid w:val="00C032A9"/>
    <w:rsid w:val="00C04CD0"/>
    <w:rsid w:val="00C071F5"/>
    <w:rsid w:val="00C07985"/>
    <w:rsid w:val="00C10F3D"/>
    <w:rsid w:val="00C11976"/>
    <w:rsid w:val="00C14658"/>
    <w:rsid w:val="00C16CC7"/>
    <w:rsid w:val="00C17F89"/>
    <w:rsid w:val="00C253D4"/>
    <w:rsid w:val="00C34686"/>
    <w:rsid w:val="00C36393"/>
    <w:rsid w:val="00C42B46"/>
    <w:rsid w:val="00C436D7"/>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701"/>
    <w:rsid w:val="00C960FD"/>
    <w:rsid w:val="00CA06B2"/>
    <w:rsid w:val="00CA3D25"/>
    <w:rsid w:val="00CA4BA0"/>
    <w:rsid w:val="00CB17B7"/>
    <w:rsid w:val="00CB1C2E"/>
    <w:rsid w:val="00CB3BC3"/>
    <w:rsid w:val="00CB5B21"/>
    <w:rsid w:val="00CC1D33"/>
    <w:rsid w:val="00CC4144"/>
    <w:rsid w:val="00CC56B8"/>
    <w:rsid w:val="00CC7621"/>
    <w:rsid w:val="00CD49E4"/>
    <w:rsid w:val="00CD5697"/>
    <w:rsid w:val="00CD59F2"/>
    <w:rsid w:val="00CE1C2B"/>
    <w:rsid w:val="00CE318E"/>
    <w:rsid w:val="00CE536F"/>
    <w:rsid w:val="00CE6407"/>
    <w:rsid w:val="00CE6F8D"/>
    <w:rsid w:val="00CE7914"/>
    <w:rsid w:val="00CF0BF0"/>
    <w:rsid w:val="00CF535B"/>
    <w:rsid w:val="00CF7930"/>
    <w:rsid w:val="00D00AAC"/>
    <w:rsid w:val="00D0136F"/>
    <w:rsid w:val="00D06B7E"/>
    <w:rsid w:val="00D0749C"/>
    <w:rsid w:val="00D11774"/>
    <w:rsid w:val="00D14040"/>
    <w:rsid w:val="00D15B36"/>
    <w:rsid w:val="00D17079"/>
    <w:rsid w:val="00D21B49"/>
    <w:rsid w:val="00D23F53"/>
    <w:rsid w:val="00D3035E"/>
    <w:rsid w:val="00D308D4"/>
    <w:rsid w:val="00D315F9"/>
    <w:rsid w:val="00D33712"/>
    <w:rsid w:val="00D33795"/>
    <w:rsid w:val="00D343CF"/>
    <w:rsid w:val="00D35827"/>
    <w:rsid w:val="00D36CE3"/>
    <w:rsid w:val="00D41034"/>
    <w:rsid w:val="00D42982"/>
    <w:rsid w:val="00D44D8E"/>
    <w:rsid w:val="00D45AC6"/>
    <w:rsid w:val="00D5605B"/>
    <w:rsid w:val="00D61A33"/>
    <w:rsid w:val="00D61C85"/>
    <w:rsid w:val="00D70E3E"/>
    <w:rsid w:val="00D7711E"/>
    <w:rsid w:val="00D83FDE"/>
    <w:rsid w:val="00D8572A"/>
    <w:rsid w:val="00D92765"/>
    <w:rsid w:val="00D936F5"/>
    <w:rsid w:val="00D9379D"/>
    <w:rsid w:val="00D9508B"/>
    <w:rsid w:val="00D96A89"/>
    <w:rsid w:val="00DA47C4"/>
    <w:rsid w:val="00DB1B6E"/>
    <w:rsid w:val="00DB2E50"/>
    <w:rsid w:val="00DB4750"/>
    <w:rsid w:val="00DB6B37"/>
    <w:rsid w:val="00DB7EBF"/>
    <w:rsid w:val="00DC6E71"/>
    <w:rsid w:val="00DD062E"/>
    <w:rsid w:val="00DD10D8"/>
    <w:rsid w:val="00DD2D8A"/>
    <w:rsid w:val="00DE1D25"/>
    <w:rsid w:val="00DE2138"/>
    <w:rsid w:val="00DE6F6F"/>
    <w:rsid w:val="00DE79DE"/>
    <w:rsid w:val="00DE7FB3"/>
    <w:rsid w:val="00DF0DC0"/>
    <w:rsid w:val="00DF7215"/>
    <w:rsid w:val="00DF7B67"/>
    <w:rsid w:val="00E03B60"/>
    <w:rsid w:val="00E114AB"/>
    <w:rsid w:val="00E1490B"/>
    <w:rsid w:val="00E20114"/>
    <w:rsid w:val="00E2281E"/>
    <w:rsid w:val="00E23618"/>
    <w:rsid w:val="00E24DBF"/>
    <w:rsid w:val="00E26E16"/>
    <w:rsid w:val="00E47C8A"/>
    <w:rsid w:val="00E55EF9"/>
    <w:rsid w:val="00E63B1C"/>
    <w:rsid w:val="00E65B56"/>
    <w:rsid w:val="00E72EFD"/>
    <w:rsid w:val="00E73C3E"/>
    <w:rsid w:val="00E7638E"/>
    <w:rsid w:val="00E90DB8"/>
    <w:rsid w:val="00E92FF9"/>
    <w:rsid w:val="00E93CBB"/>
    <w:rsid w:val="00E945E5"/>
    <w:rsid w:val="00E9485A"/>
    <w:rsid w:val="00EA77FA"/>
    <w:rsid w:val="00EA78C5"/>
    <w:rsid w:val="00EB1003"/>
    <w:rsid w:val="00EB5DD2"/>
    <w:rsid w:val="00EB6801"/>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6CCA"/>
    <w:rsid w:val="00F06A47"/>
    <w:rsid w:val="00F11588"/>
    <w:rsid w:val="00F17639"/>
    <w:rsid w:val="00F21C14"/>
    <w:rsid w:val="00F2309D"/>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3339"/>
    <w:rsid w:val="00FB418E"/>
    <w:rsid w:val="00FB6419"/>
    <w:rsid w:val="00FC5F8D"/>
    <w:rsid w:val="00FD19E9"/>
    <w:rsid w:val="00FD396B"/>
    <w:rsid w:val="00FD7FDB"/>
    <w:rsid w:val="00FE300A"/>
    <w:rsid w:val="00FE567B"/>
    <w:rsid w:val="00FE59E4"/>
    <w:rsid w:val="00FF086A"/>
    <w:rsid w:val="00FF0999"/>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AD9C27A502F4FC4B01B7791A3175F1B"/>
        <w:category>
          <w:name w:val="General"/>
          <w:gallery w:val="placeholder"/>
        </w:category>
        <w:types>
          <w:type w:val="bbPlcHdr"/>
        </w:types>
        <w:behaviors>
          <w:behavior w:val="content"/>
        </w:behaviors>
        <w:guid w:val="{E5078EFA-1881-4D7D-8754-F36A619B725F}"/>
      </w:docPartPr>
      <w:docPartBody>
        <w:p w:rsidR="005920A5" w:rsidRDefault="007A6E5A" w:rsidP="007A6E5A">
          <w:pPr>
            <w:pStyle w:val="AAD9C27A502F4FC4B01B7791A3175F1B"/>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F2CD3202895C4D188C2E6E07F324DDD0"/>
        <w:category>
          <w:name w:val="General"/>
          <w:gallery w:val="placeholder"/>
        </w:category>
        <w:types>
          <w:type w:val="bbPlcHdr"/>
        </w:types>
        <w:behaviors>
          <w:behavior w:val="content"/>
        </w:behaviors>
        <w:guid w:val="{8E89F357-03CA-4A26-B1E8-FA314AADADED}"/>
      </w:docPartPr>
      <w:docPartBody>
        <w:p w:rsidR="005920A5" w:rsidRDefault="007A6E5A" w:rsidP="007A6E5A">
          <w:pPr>
            <w:pStyle w:val="F2CD3202895C4D188C2E6E07F324DDD0"/>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5A66884CBDF24FCEB8CCF47673DF7211"/>
        <w:category>
          <w:name w:val="General"/>
          <w:gallery w:val="placeholder"/>
        </w:category>
        <w:types>
          <w:type w:val="bbPlcHdr"/>
        </w:types>
        <w:behaviors>
          <w:behavior w:val="content"/>
        </w:behaviors>
        <w:guid w:val="{02E21DDC-4ABA-4E99-A1B3-A06BBA6A07CD}"/>
      </w:docPartPr>
      <w:docPartBody>
        <w:p w:rsidR="00884EEA" w:rsidRDefault="00F66F7E" w:rsidP="00F66F7E">
          <w:pPr>
            <w:pStyle w:val="5A66884CBDF24FCEB8CCF47673DF7211"/>
          </w:pPr>
          <w:r w:rsidRPr="0093625B">
            <w:rPr>
              <w:i/>
              <w:iCs/>
              <w:highlight w:val="lightGray"/>
            </w:rPr>
            <w:t>Įrašyti projekto pavadinimą</w:t>
          </w:r>
        </w:p>
      </w:docPartBody>
    </w:docPart>
    <w:docPart>
      <w:docPartPr>
        <w:name w:val="EBDBD95C6B4D4D88801DE530906107B7"/>
        <w:category>
          <w:name w:val="General"/>
          <w:gallery w:val="placeholder"/>
        </w:category>
        <w:types>
          <w:type w:val="bbPlcHdr"/>
        </w:types>
        <w:behaviors>
          <w:behavior w:val="content"/>
        </w:behaviors>
        <w:guid w:val="{216D68B6-F9B2-415C-B5A3-AAD1223D3F67}"/>
      </w:docPartPr>
      <w:docPartBody>
        <w:p w:rsidR="00C060E8" w:rsidRDefault="00884EEA" w:rsidP="00884EEA">
          <w:pPr>
            <w:pStyle w:val="EBDBD95C6B4D4D88801DE530906107B7"/>
          </w:pPr>
          <w:r w:rsidRPr="00E859B3">
            <w:rPr>
              <w:rStyle w:val="PlaceholderText"/>
            </w:rPr>
            <w:t>Click or tap here to enter text.</w:t>
          </w:r>
        </w:p>
      </w:docPartBody>
    </w:docPart>
    <w:docPart>
      <w:docPartPr>
        <w:name w:val="7130BBA092FF4EE0A2E11BE9E39864F0"/>
        <w:category>
          <w:name w:val="General"/>
          <w:gallery w:val="placeholder"/>
        </w:category>
        <w:types>
          <w:type w:val="bbPlcHdr"/>
        </w:types>
        <w:behaviors>
          <w:behavior w:val="content"/>
        </w:behaviors>
        <w:guid w:val="{0C509663-5645-4960-ADDC-991B075DEF4B}"/>
      </w:docPartPr>
      <w:docPartBody>
        <w:p w:rsidR="00C060E8" w:rsidRDefault="00884EEA" w:rsidP="00884EEA">
          <w:pPr>
            <w:pStyle w:val="7130BBA092FF4EE0A2E11BE9E39864F0"/>
          </w:pPr>
          <w:r w:rsidRPr="00E859B3">
            <w:rPr>
              <w:rStyle w:val="PlaceholderText"/>
            </w:rPr>
            <w:t>Click or tap here to enter text.</w:t>
          </w:r>
        </w:p>
      </w:docPartBody>
    </w:docPart>
    <w:docPart>
      <w:docPartPr>
        <w:name w:val="68C1B6B8E264471CBD1F8ECC6531BF4A"/>
        <w:category>
          <w:name w:val="General"/>
          <w:gallery w:val="placeholder"/>
        </w:category>
        <w:types>
          <w:type w:val="bbPlcHdr"/>
        </w:types>
        <w:behaviors>
          <w:behavior w:val="content"/>
        </w:behaviors>
        <w:guid w:val="{C085DD8E-42D7-4018-8DFF-19F25AB7EA80}"/>
      </w:docPartPr>
      <w:docPartBody>
        <w:p w:rsidR="00C060E8" w:rsidRDefault="00884EEA" w:rsidP="00884EEA">
          <w:pPr>
            <w:pStyle w:val="68C1B6B8E264471CBD1F8ECC6531BF4A"/>
          </w:pPr>
          <w:r w:rsidRPr="00E859B3">
            <w:rPr>
              <w:rStyle w:val="PlaceholderText"/>
            </w:rPr>
            <w:t>Click or tap here to enter text.</w:t>
          </w:r>
        </w:p>
      </w:docPartBody>
    </w:docPart>
    <w:docPart>
      <w:docPartPr>
        <w:name w:val="88E3198D63D84BBAAE26B535150F2F9F"/>
        <w:category>
          <w:name w:val="General"/>
          <w:gallery w:val="placeholder"/>
        </w:category>
        <w:types>
          <w:type w:val="bbPlcHdr"/>
        </w:types>
        <w:behaviors>
          <w:behavior w:val="content"/>
        </w:behaviors>
        <w:guid w:val="{44C77706-CC5E-4FD2-B916-5B4B98F165FA}"/>
      </w:docPartPr>
      <w:docPartBody>
        <w:p w:rsidR="00C060E8" w:rsidRDefault="00884EEA" w:rsidP="00884EEA">
          <w:pPr>
            <w:pStyle w:val="88E3198D63D84BBAAE26B535150F2F9F"/>
          </w:pPr>
          <w:r w:rsidRPr="00E859B3">
            <w:rPr>
              <w:rStyle w:val="PlaceholderText"/>
            </w:rPr>
            <w:t>Click or tap here to enter text.</w:t>
          </w:r>
        </w:p>
      </w:docPartBody>
    </w:docPart>
    <w:docPart>
      <w:docPartPr>
        <w:name w:val="CB74E3248A5E4B76987887DCC4D00976"/>
        <w:category>
          <w:name w:val="General"/>
          <w:gallery w:val="placeholder"/>
        </w:category>
        <w:types>
          <w:type w:val="bbPlcHdr"/>
        </w:types>
        <w:behaviors>
          <w:behavior w:val="content"/>
        </w:behaviors>
        <w:guid w:val="{7A34E575-35FE-4CFC-93EA-A097FAEC8A31}"/>
      </w:docPartPr>
      <w:docPartBody>
        <w:p w:rsidR="00C060E8" w:rsidRDefault="00884EEA" w:rsidP="00884EEA">
          <w:pPr>
            <w:pStyle w:val="CB74E3248A5E4B76987887DCC4D00976"/>
          </w:pPr>
          <w:r w:rsidRPr="00E859B3">
            <w:rPr>
              <w:rStyle w:val="PlaceholderText"/>
            </w:rPr>
            <w:t>Click or tap here to enter text.</w:t>
          </w:r>
        </w:p>
      </w:docPartBody>
    </w:docPart>
    <w:docPart>
      <w:docPartPr>
        <w:name w:val="C53EA38798F04AF3920421CCEAC4C48C"/>
        <w:category>
          <w:name w:val="General"/>
          <w:gallery w:val="placeholder"/>
        </w:category>
        <w:types>
          <w:type w:val="bbPlcHdr"/>
        </w:types>
        <w:behaviors>
          <w:behavior w:val="content"/>
        </w:behaviors>
        <w:guid w:val="{73814C4F-1E79-41C7-AA70-C12414C2F28D}"/>
      </w:docPartPr>
      <w:docPartBody>
        <w:p w:rsidR="00C060E8" w:rsidRDefault="00884EEA" w:rsidP="00884EEA">
          <w:pPr>
            <w:pStyle w:val="C53EA38798F04AF3920421CCEAC4C48C"/>
          </w:pPr>
          <w:r w:rsidRPr="00905FC1">
            <w:rPr>
              <w:rFonts w:ascii="Tahoma" w:hAnsi="Tahoma" w:cs="Tahoma"/>
              <w:sz w:val="20"/>
              <w:highlight w:val="lightGray"/>
            </w:rPr>
            <w:t>pasirinkti</w:t>
          </w:r>
        </w:p>
      </w:docPartBody>
    </w:docPart>
    <w:docPart>
      <w:docPartPr>
        <w:name w:val="876E08AB5F4147D6AF267C46C292FA03"/>
        <w:category>
          <w:name w:val="General"/>
          <w:gallery w:val="placeholder"/>
        </w:category>
        <w:types>
          <w:type w:val="bbPlcHdr"/>
        </w:types>
        <w:behaviors>
          <w:behavior w:val="content"/>
        </w:behaviors>
        <w:guid w:val="{2E71041A-631A-4112-BF77-BA456F367C1B}"/>
      </w:docPartPr>
      <w:docPartBody>
        <w:p w:rsidR="00592A1B" w:rsidRDefault="00C060E8" w:rsidP="00C060E8">
          <w:pPr>
            <w:pStyle w:val="876E08AB5F4147D6AF267C46C292FA03"/>
          </w:pPr>
          <w:r w:rsidRPr="009E685A">
            <w:rPr>
              <w:rStyle w:val="PlaceholderText"/>
            </w:rPr>
            <w:t>Click or tap here to enter text.</w:t>
          </w:r>
        </w:p>
      </w:docPartBody>
    </w:docPart>
    <w:docPart>
      <w:docPartPr>
        <w:name w:val="A520B8102B744753BC971C1DFD2197AF"/>
        <w:category>
          <w:name w:val="General"/>
          <w:gallery w:val="placeholder"/>
        </w:category>
        <w:types>
          <w:type w:val="bbPlcHdr"/>
        </w:types>
        <w:behaviors>
          <w:behavior w:val="content"/>
        </w:behaviors>
        <w:guid w:val="{33E1A664-F669-4FF6-A207-246F8D1826B3}"/>
      </w:docPartPr>
      <w:docPartBody>
        <w:p w:rsidR="00592A1B" w:rsidRDefault="00C060E8" w:rsidP="00C060E8">
          <w:pPr>
            <w:pStyle w:val="A520B8102B744753BC971C1DFD2197AF"/>
          </w:pPr>
          <w:r w:rsidRPr="009E685A">
            <w:rPr>
              <w:rFonts w:ascii="Tahoma" w:hAnsi="Tahoma" w:cs="Tahoma"/>
              <w:color w:val="808080" w:themeColor="background1" w:themeShade="80"/>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77D6C"/>
    <w:rsid w:val="000E18B3"/>
    <w:rsid w:val="000F7A4A"/>
    <w:rsid w:val="00165B45"/>
    <w:rsid w:val="00194AFD"/>
    <w:rsid w:val="001A0BE7"/>
    <w:rsid w:val="001A0F09"/>
    <w:rsid w:val="00270E10"/>
    <w:rsid w:val="002A2961"/>
    <w:rsid w:val="002B4253"/>
    <w:rsid w:val="002D60FB"/>
    <w:rsid w:val="00354338"/>
    <w:rsid w:val="00373985"/>
    <w:rsid w:val="00374C4C"/>
    <w:rsid w:val="00412F1F"/>
    <w:rsid w:val="00435FB7"/>
    <w:rsid w:val="00441F11"/>
    <w:rsid w:val="004539FE"/>
    <w:rsid w:val="00466A53"/>
    <w:rsid w:val="004D7884"/>
    <w:rsid w:val="004F0939"/>
    <w:rsid w:val="00502B87"/>
    <w:rsid w:val="00507B6E"/>
    <w:rsid w:val="00521469"/>
    <w:rsid w:val="00561F39"/>
    <w:rsid w:val="00586112"/>
    <w:rsid w:val="005920A5"/>
    <w:rsid w:val="00592A1B"/>
    <w:rsid w:val="005A151F"/>
    <w:rsid w:val="005E6E16"/>
    <w:rsid w:val="005F1943"/>
    <w:rsid w:val="00643435"/>
    <w:rsid w:val="00660049"/>
    <w:rsid w:val="006C2D4B"/>
    <w:rsid w:val="006F6AFA"/>
    <w:rsid w:val="0070157B"/>
    <w:rsid w:val="00741FEB"/>
    <w:rsid w:val="00750C65"/>
    <w:rsid w:val="00754C31"/>
    <w:rsid w:val="00756A14"/>
    <w:rsid w:val="007630E3"/>
    <w:rsid w:val="00771E6C"/>
    <w:rsid w:val="007A2DD0"/>
    <w:rsid w:val="007A6E5A"/>
    <w:rsid w:val="007B7A19"/>
    <w:rsid w:val="0080307B"/>
    <w:rsid w:val="00816888"/>
    <w:rsid w:val="00820689"/>
    <w:rsid w:val="00884EEA"/>
    <w:rsid w:val="008C7F68"/>
    <w:rsid w:val="008F13EE"/>
    <w:rsid w:val="00901270"/>
    <w:rsid w:val="00904F09"/>
    <w:rsid w:val="009263B2"/>
    <w:rsid w:val="00932F3A"/>
    <w:rsid w:val="009378CE"/>
    <w:rsid w:val="00951465"/>
    <w:rsid w:val="009A3D62"/>
    <w:rsid w:val="009C0AD1"/>
    <w:rsid w:val="009D2E54"/>
    <w:rsid w:val="00A068E1"/>
    <w:rsid w:val="00A06EA4"/>
    <w:rsid w:val="00A13F92"/>
    <w:rsid w:val="00A14241"/>
    <w:rsid w:val="00A23804"/>
    <w:rsid w:val="00A36975"/>
    <w:rsid w:val="00A507F7"/>
    <w:rsid w:val="00A56CC2"/>
    <w:rsid w:val="00A819B8"/>
    <w:rsid w:val="00A953B1"/>
    <w:rsid w:val="00AA1B8E"/>
    <w:rsid w:val="00B72656"/>
    <w:rsid w:val="00B77ED6"/>
    <w:rsid w:val="00BC3FF9"/>
    <w:rsid w:val="00BE6E30"/>
    <w:rsid w:val="00C060E8"/>
    <w:rsid w:val="00C14A70"/>
    <w:rsid w:val="00C1513D"/>
    <w:rsid w:val="00C257CA"/>
    <w:rsid w:val="00C42925"/>
    <w:rsid w:val="00C632F4"/>
    <w:rsid w:val="00C64829"/>
    <w:rsid w:val="00CA52EB"/>
    <w:rsid w:val="00CB7E92"/>
    <w:rsid w:val="00CB7FFC"/>
    <w:rsid w:val="00CC4144"/>
    <w:rsid w:val="00CC4CDE"/>
    <w:rsid w:val="00CD5697"/>
    <w:rsid w:val="00D00AAC"/>
    <w:rsid w:val="00D4649A"/>
    <w:rsid w:val="00D47081"/>
    <w:rsid w:val="00D75329"/>
    <w:rsid w:val="00D92765"/>
    <w:rsid w:val="00DB5835"/>
    <w:rsid w:val="00DF7215"/>
    <w:rsid w:val="00E27210"/>
    <w:rsid w:val="00E34D2A"/>
    <w:rsid w:val="00E35801"/>
    <w:rsid w:val="00E47D3C"/>
    <w:rsid w:val="00ED00CF"/>
    <w:rsid w:val="00EF134E"/>
    <w:rsid w:val="00F66F7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0E8"/>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76E08AB5F4147D6AF267C46C292FA03">
    <w:name w:val="876E08AB5F4147D6AF267C46C292FA03"/>
    <w:rsid w:val="00C060E8"/>
    <w:pPr>
      <w:spacing w:line="278" w:lineRule="auto"/>
    </w:pPr>
    <w:rPr>
      <w:kern w:val="2"/>
      <w:sz w:val="24"/>
      <w:szCs w:val="24"/>
      <w14:ligatures w14:val="standardContextual"/>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520B8102B744753BC971C1DFD2197AF">
    <w:name w:val="A520B8102B744753BC971C1DFD2197AF"/>
    <w:rsid w:val="00C060E8"/>
    <w:pPr>
      <w:spacing w:line="278" w:lineRule="auto"/>
    </w:pPr>
    <w:rPr>
      <w:kern w:val="2"/>
      <w:sz w:val="24"/>
      <w:szCs w:val="24"/>
      <w14:ligatures w14:val="standardContextual"/>
    </w:rPr>
  </w:style>
  <w:style w:type="paragraph" w:customStyle="1" w:styleId="AAD9C27A502F4FC4B01B7791A3175F1B">
    <w:name w:val="AAD9C27A502F4FC4B01B7791A3175F1B"/>
    <w:rsid w:val="007A6E5A"/>
    <w:pPr>
      <w:spacing w:line="278" w:lineRule="auto"/>
    </w:pPr>
    <w:rPr>
      <w:kern w:val="2"/>
      <w:sz w:val="24"/>
      <w:szCs w:val="24"/>
      <w14:ligatures w14:val="standardContextual"/>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F2CD3202895C4D188C2E6E07F324DDD0">
    <w:name w:val="F2CD3202895C4D188C2E6E07F324DDD0"/>
    <w:rsid w:val="007A6E5A"/>
    <w:pPr>
      <w:spacing w:line="278" w:lineRule="auto"/>
    </w:pPr>
    <w:rPr>
      <w:kern w:val="2"/>
      <w:sz w:val="24"/>
      <w:szCs w:val="24"/>
      <w14:ligatures w14:val="standardContextual"/>
    </w:rPr>
  </w:style>
  <w:style w:type="paragraph" w:customStyle="1" w:styleId="5A66884CBDF24FCEB8CCF47673DF7211">
    <w:name w:val="5A66884CBDF24FCEB8CCF47673DF7211"/>
    <w:rsid w:val="00F66F7E"/>
    <w:pPr>
      <w:spacing w:line="278" w:lineRule="auto"/>
    </w:pPr>
    <w:rPr>
      <w:kern w:val="2"/>
      <w:sz w:val="24"/>
      <w:szCs w:val="24"/>
      <w14:ligatures w14:val="standardContextual"/>
    </w:rPr>
  </w:style>
  <w:style w:type="paragraph" w:customStyle="1" w:styleId="EBDBD95C6B4D4D88801DE530906107B7">
    <w:name w:val="EBDBD95C6B4D4D88801DE530906107B7"/>
    <w:rsid w:val="00884EEA"/>
    <w:pPr>
      <w:spacing w:line="278" w:lineRule="auto"/>
    </w:pPr>
    <w:rPr>
      <w:kern w:val="2"/>
      <w:sz w:val="24"/>
      <w:szCs w:val="24"/>
      <w14:ligatures w14:val="standardContextual"/>
    </w:rPr>
  </w:style>
  <w:style w:type="paragraph" w:customStyle="1" w:styleId="7130BBA092FF4EE0A2E11BE9E39864F0">
    <w:name w:val="7130BBA092FF4EE0A2E11BE9E39864F0"/>
    <w:rsid w:val="00884EEA"/>
    <w:pPr>
      <w:spacing w:line="278" w:lineRule="auto"/>
    </w:pPr>
    <w:rPr>
      <w:kern w:val="2"/>
      <w:sz w:val="24"/>
      <w:szCs w:val="24"/>
      <w14:ligatures w14:val="standardContextual"/>
    </w:rPr>
  </w:style>
  <w:style w:type="paragraph" w:customStyle="1" w:styleId="68C1B6B8E264471CBD1F8ECC6531BF4A">
    <w:name w:val="68C1B6B8E264471CBD1F8ECC6531BF4A"/>
    <w:rsid w:val="00884EEA"/>
    <w:pPr>
      <w:spacing w:line="278" w:lineRule="auto"/>
    </w:pPr>
    <w:rPr>
      <w:kern w:val="2"/>
      <w:sz w:val="24"/>
      <w:szCs w:val="24"/>
      <w14:ligatures w14:val="standardContextual"/>
    </w:rPr>
  </w:style>
  <w:style w:type="paragraph" w:customStyle="1" w:styleId="88E3198D63D84BBAAE26B535150F2F9F">
    <w:name w:val="88E3198D63D84BBAAE26B535150F2F9F"/>
    <w:rsid w:val="00884EEA"/>
    <w:pPr>
      <w:spacing w:line="278" w:lineRule="auto"/>
    </w:pPr>
    <w:rPr>
      <w:kern w:val="2"/>
      <w:sz w:val="24"/>
      <w:szCs w:val="24"/>
      <w14:ligatures w14:val="standardContextual"/>
    </w:rPr>
  </w:style>
  <w:style w:type="paragraph" w:customStyle="1" w:styleId="CB74E3248A5E4B76987887DCC4D00976">
    <w:name w:val="CB74E3248A5E4B76987887DCC4D00976"/>
    <w:rsid w:val="00884EEA"/>
    <w:pPr>
      <w:spacing w:line="278" w:lineRule="auto"/>
    </w:pPr>
    <w:rPr>
      <w:kern w:val="2"/>
      <w:sz w:val="24"/>
      <w:szCs w:val="24"/>
      <w14:ligatures w14:val="standardContextual"/>
    </w:rPr>
  </w:style>
  <w:style w:type="paragraph" w:customStyle="1" w:styleId="C53EA38798F04AF3920421CCEAC4C48C">
    <w:name w:val="C53EA38798F04AF3920421CCEAC4C48C"/>
    <w:rsid w:val="00884EE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Šarūnas Jurėnas</cp:lastModifiedBy>
  <cp:revision>31</cp:revision>
  <cp:lastPrinted>2019-09-30T10:29:00Z</cp:lastPrinted>
  <dcterms:created xsi:type="dcterms:W3CDTF">2024-11-29T04:49:00Z</dcterms:created>
  <dcterms:modified xsi:type="dcterms:W3CDTF">2024-12-17T07:29:00Z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